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2777"/>
      </w:tblGrid>
      <w:tr w:rsidR="00E82A22" w14:paraId="01E29115" w14:textId="77777777">
        <w:trPr>
          <w:trHeight w:val="275"/>
        </w:trPr>
        <w:tc>
          <w:tcPr>
            <w:tcW w:w="2804" w:type="dxa"/>
          </w:tcPr>
          <w:p w14:paraId="572A915E" w14:textId="77777777" w:rsidR="00E82A22" w:rsidRDefault="000924C8">
            <w:pPr>
              <w:pStyle w:val="TableParagraph"/>
              <w:spacing w:line="256" w:lineRule="exact"/>
              <w:rPr>
                <w:sz w:val="24"/>
              </w:rPr>
            </w:pPr>
            <w:r>
              <w:rPr>
                <w:sz w:val="24"/>
              </w:rPr>
              <w:t>Version</w:t>
            </w:r>
          </w:p>
        </w:tc>
        <w:tc>
          <w:tcPr>
            <w:tcW w:w="2777" w:type="dxa"/>
          </w:tcPr>
          <w:p w14:paraId="1717AA07" w14:textId="77777777" w:rsidR="00E82A22" w:rsidRDefault="000924C8">
            <w:pPr>
              <w:pStyle w:val="TableParagraph"/>
              <w:spacing w:line="256" w:lineRule="exact"/>
              <w:rPr>
                <w:sz w:val="24"/>
              </w:rPr>
            </w:pPr>
            <w:r>
              <w:rPr>
                <w:sz w:val="24"/>
              </w:rPr>
              <w:t>EN5</w:t>
            </w:r>
          </w:p>
        </w:tc>
      </w:tr>
      <w:tr w:rsidR="00E82A22" w14:paraId="5237BD88" w14:textId="77777777">
        <w:trPr>
          <w:trHeight w:val="278"/>
        </w:trPr>
        <w:tc>
          <w:tcPr>
            <w:tcW w:w="2804" w:type="dxa"/>
          </w:tcPr>
          <w:p w14:paraId="6BE4917E" w14:textId="77777777" w:rsidR="00E82A22" w:rsidRDefault="000924C8">
            <w:pPr>
              <w:pStyle w:val="TableParagraph"/>
              <w:spacing w:line="258" w:lineRule="exact"/>
              <w:rPr>
                <w:sz w:val="24"/>
              </w:rPr>
            </w:pPr>
            <w:r>
              <w:rPr>
                <w:sz w:val="24"/>
              </w:rPr>
              <w:t>Last Revision Date</w:t>
            </w:r>
          </w:p>
        </w:tc>
        <w:tc>
          <w:tcPr>
            <w:tcW w:w="2777" w:type="dxa"/>
          </w:tcPr>
          <w:p w14:paraId="3AAE77D3" w14:textId="10D4C1BA" w:rsidR="00E82A22" w:rsidRPr="0004706E" w:rsidRDefault="00D27994" w:rsidP="004510C1">
            <w:pPr>
              <w:pStyle w:val="TableParagraph"/>
              <w:spacing w:line="258" w:lineRule="exact"/>
              <w:ind w:left="0"/>
              <w:rPr>
                <w:color w:val="FF0000"/>
                <w:sz w:val="24"/>
              </w:rPr>
            </w:pPr>
            <w:r>
              <w:rPr>
                <w:sz w:val="24"/>
              </w:rPr>
              <w:t xml:space="preserve"> </w:t>
            </w:r>
            <w:r w:rsidR="004510C1">
              <w:rPr>
                <w:sz w:val="24"/>
              </w:rPr>
              <w:t>April 202</w:t>
            </w:r>
            <w:r w:rsidR="00C47668">
              <w:rPr>
                <w:sz w:val="24"/>
              </w:rPr>
              <w:t>6</w:t>
            </w:r>
          </w:p>
        </w:tc>
      </w:tr>
    </w:tbl>
    <w:p w14:paraId="3F6EE91E" w14:textId="77777777" w:rsidR="00E82A22" w:rsidRDefault="00E82A22">
      <w:pPr>
        <w:pStyle w:val="BodyText"/>
        <w:rPr>
          <w:rFonts w:ascii="Times New Roman"/>
          <w:sz w:val="20"/>
        </w:rPr>
      </w:pPr>
    </w:p>
    <w:p w14:paraId="1CF1EE28" w14:textId="77777777" w:rsidR="00E82A22" w:rsidRDefault="00E82A22">
      <w:pPr>
        <w:pStyle w:val="BodyText"/>
        <w:rPr>
          <w:rFonts w:ascii="Times New Roman"/>
          <w:sz w:val="20"/>
        </w:rPr>
      </w:pPr>
    </w:p>
    <w:p w14:paraId="084A283C" w14:textId="77777777" w:rsidR="00E82A22" w:rsidRDefault="00E82A22">
      <w:pPr>
        <w:pStyle w:val="BodyText"/>
        <w:rPr>
          <w:rFonts w:ascii="Times New Roman"/>
          <w:sz w:val="20"/>
        </w:rPr>
      </w:pPr>
    </w:p>
    <w:p w14:paraId="1FF64603" w14:textId="77777777" w:rsidR="00E82A22" w:rsidRDefault="00E82A22">
      <w:pPr>
        <w:pStyle w:val="BodyText"/>
        <w:rPr>
          <w:rFonts w:ascii="Times New Roman"/>
          <w:sz w:val="20"/>
        </w:rPr>
      </w:pPr>
    </w:p>
    <w:p w14:paraId="45E8AE1E" w14:textId="77777777" w:rsidR="00E82A22" w:rsidRDefault="00E82A22">
      <w:pPr>
        <w:pStyle w:val="BodyText"/>
        <w:rPr>
          <w:rFonts w:ascii="Times New Roman"/>
          <w:sz w:val="20"/>
        </w:rPr>
      </w:pPr>
    </w:p>
    <w:p w14:paraId="0A6C8440" w14:textId="77777777" w:rsidR="00E82A22" w:rsidRDefault="00E82A22">
      <w:pPr>
        <w:pStyle w:val="BodyText"/>
        <w:rPr>
          <w:rFonts w:ascii="Times New Roman"/>
          <w:sz w:val="20"/>
        </w:rPr>
      </w:pPr>
    </w:p>
    <w:p w14:paraId="001A4C71" w14:textId="77777777" w:rsidR="00E82A22" w:rsidRDefault="00E82A22">
      <w:pPr>
        <w:pStyle w:val="BodyText"/>
        <w:rPr>
          <w:rFonts w:ascii="Times New Roman"/>
          <w:sz w:val="20"/>
        </w:rPr>
      </w:pPr>
    </w:p>
    <w:p w14:paraId="0BF33F94" w14:textId="77777777" w:rsidR="00E82A22" w:rsidRDefault="00E82A22">
      <w:pPr>
        <w:pStyle w:val="BodyText"/>
        <w:rPr>
          <w:rFonts w:ascii="Times New Roman"/>
          <w:sz w:val="20"/>
        </w:rPr>
      </w:pPr>
    </w:p>
    <w:p w14:paraId="0DDAD0E9" w14:textId="77777777" w:rsidR="00E82A22" w:rsidRDefault="00E82A22">
      <w:pPr>
        <w:pStyle w:val="BodyText"/>
        <w:rPr>
          <w:rFonts w:ascii="Times New Roman"/>
          <w:sz w:val="20"/>
        </w:rPr>
      </w:pPr>
    </w:p>
    <w:p w14:paraId="1E8D28B8" w14:textId="77777777" w:rsidR="00E82A22" w:rsidRDefault="00E82A22">
      <w:pPr>
        <w:pStyle w:val="BodyText"/>
        <w:rPr>
          <w:rFonts w:ascii="Times New Roman"/>
          <w:sz w:val="20"/>
        </w:rPr>
      </w:pPr>
    </w:p>
    <w:p w14:paraId="285FDA46" w14:textId="77777777" w:rsidR="00E82A22" w:rsidRDefault="000924C8">
      <w:pPr>
        <w:pStyle w:val="BodyText"/>
        <w:spacing w:before="10"/>
        <w:rPr>
          <w:rFonts w:ascii="Times New Roman"/>
          <w:sz w:val="14"/>
        </w:rPr>
      </w:pPr>
      <w:r>
        <w:rPr>
          <w:noProof/>
        </w:rPr>
        <w:drawing>
          <wp:anchor distT="0" distB="0" distL="0" distR="0" simplePos="0" relativeHeight="251658240" behindDoc="0" locked="0" layoutInCell="1" allowOverlap="1" wp14:anchorId="4CC5DBEB" wp14:editId="5D92AB86">
            <wp:simplePos x="0" y="0"/>
            <wp:positionH relativeFrom="page">
              <wp:posOffset>918844</wp:posOffset>
            </wp:positionH>
            <wp:positionV relativeFrom="paragraph">
              <wp:posOffset>133347</wp:posOffset>
            </wp:positionV>
            <wp:extent cx="5712612" cy="253746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712612" cy="2537460"/>
                    </a:xfrm>
                    <a:prstGeom prst="rect">
                      <a:avLst/>
                    </a:prstGeom>
                  </pic:spPr>
                </pic:pic>
              </a:graphicData>
            </a:graphic>
          </wp:anchor>
        </w:drawing>
      </w:r>
    </w:p>
    <w:p w14:paraId="00456CD6" w14:textId="77777777" w:rsidR="00E82A22" w:rsidRDefault="00E82A22">
      <w:pPr>
        <w:pStyle w:val="BodyText"/>
        <w:rPr>
          <w:rFonts w:ascii="Times New Roman"/>
          <w:sz w:val="20"/>
        </w:rPr>
      </w:pPr>
    </w:p>
    <w:p w14:paraId="026D0ED2" w14:textId="77777777" w:rsidR="00E82A22" w:rsidRDefault="00E82A22">
      <w:pPr>
        <w:pStyle w:val="BodyText"/>
        <w:rPr>
          <w:rFonts w:ascii="Times New Roman"/>
          <w:sz w:val="20"/>
        </w:rPr>
      </w:pPr>
    </w:p>
    <w:p w14:paraId="2CDE4B8C" w14:textId="77777777" w:rsidR="00E82A22" w:rsidRDefault="00E82A22">
      <w:pPr>
        <w:pStyle w:val="BodyText"/>
        <w:rPr>
          <w:rFonts w:ascii="Times New Roman"/>
          <w:sz w:val="20"/>
        </w:rPr>
      </w:pPr>
    </w:p>
    <w:p w14:paraId="6704FB5F" w14:textId="77777777" w:rsidR="00E82A22" w:rsidRDefault="00E82A22">
      <w:pPr>
        <w:pStyle w:val="BodyText"/>
        <w:rPr>
          <w:rFonts w:ascii="Times New Roman"/>
          <w:sz w:val="20"/>
        </w:rPr>
      </w:pPr>
    </w:p>
    <w:p w14:paraId="452C52B0" w14:textId="77777777" w:rsidR="00E82A22" w:rsidRDefault="00E82A22">
      <w:pPr>
        <w:pStyle w:val="BodyText"/>
        <w:rPr>
          <w:rFonts w:ascii="Times New Roman"/>
          <w:sz w:val="20"/>
        </w:rPr>
      </w:pPr>
    </w:p>
    <w:p w14:paraId="506D0859" w14:textId="77777777" w:rsidR="00E82A22" w:rsidRDefault="000924C8">
      <w:pPr>
        <w:spacing w:before="211"/>
        <w:ind w:left="712" w:right="1807"/>
        <w:jc w:val="center"/>
        <w:rPr>
          <w:b/>
          <w:sz w:val="48"/>
        </w:rPr>
      </w:pPr>
      <w:r>
        <w:rPr>
          <w:b/>
          <w:spacing w:val="-16"/>
          <w:sz w:val="48"/>
        </w:rPr>
        <w:t xml:space="preserve">Leave </w:t>
      </w:r>
      <w:r>
        <w:rPr>
          <w:b/>
          <w:spacing w:val="-11"/>
          <w:sz w:val="48"/>
        </w:rPr>
        <w:t xml:space="preserve">of </w:t>
      </w:r>
      <w:r>
        <w:rPr>
          <w:b/>
          <w:spacing w:val="-18"/>
          <w:sz w:val="48"/>
        </w:rPr>
        <w:t>Absence</w:t>
      </w:r>
      <w:r>
        <w:rPr>
          <w:b/>
          <w:spacing w:val="-91"/>
          <w:sz w:val="48"/>
        </w:rPr>
        <w:t xml:space="preserve"> </w:t>
      </w:r>
      <w:r>
        <w:rPr>
          <w:b/>
          <w:color w:val="0066FF"/>
          <w:spacing w:val="-18"/>
          <w:sz w:val="48"/>
        </w:rPr>
        <w:t>Policy</w:t>
      </w:r>
    </w:p>
    <w:p w14:paraId="01E61314" w14:textId="77777777" w:rsidR="00E82A22" w:rsidRDefault="00E82A22">
      <w:pPr>
        <w:pStyle w:val="BodyText"/>
        <w:rPr>
          <w:b/>
          <w:sz w:val="54"/>
        </w:rPr>
      </w:pPr>
    </w:p>
    <w:p w14:paraId="7276AA73" w14:textId="77777777" w:rsidR="00E82A22" w:rsidRDefault="00E82A22">
      <w:pPr>
        <w:pStyle w:val="BodyText"/>
        <w:rPr>
          <w:b/>
          <w:sz w:val="54"/>
        </w:rPr>
      </w:pPr>
    </w:p>
    <w:p w14:paraId="4D75E2DC" w14:textId="77777777" w:rsidR="00E82A22" w:rsidRDefault="000924C8">
      <w:pPr>
        <w:pStyle w:val="BodyText"/>
        <w:spacing w:before="414"/>
        <w:ind w:left="712" w:right="1833"/>
        <w:jc w:val="center"/>
      </w:pPr>
      <w:r>
        <w:t xml:space="preserve">This document is available in Welsh please see Polisi </w:t>
      </w:r>
      <w:proofErr w:type="spellStart"/>
      <w:r>
        <w:t>Rheoli</w:t>
      </w:r>
      <w:proofErr w:type="spellEnd"/>
      <w:r>
        <w:t xml:space="preserve"> </w:t>
      </w:r>
      <w:proofErr w:type="spellStart"/>
      <w:r>
        <w:t>Absenoldeb</w:t>
      </w:r>
      <w:proofErr w:type="spellEnd"/>
    </w:p>
    <w:p w14:paraId="3E8CDDAD" w14:textId="77777777" w:rsidR="00E82A22" w:rsidRDefault="00E82A22">
      <w:pPr>
        <w:pStyle w:val="BodyText"/>
        <w:rPr>
          <w:sz w:val="20"/>
        </w:rPr>
      </w:pPr>
    </w:p>
    <w:p w14:paraId="3D2101D3" w14:textId="77777777" w:rsidR="00E82A22" w:rsidRDefault="000924C8">
      <w:pPr>
        <w:pStyle w:val="BodyText"/>
        <w:spacing w:before="4"/>
      </w:pPr>
      <w:r>
        <w:rPr>
          <w:noProof/>
        </w:rPr>
        <w:drawing>
          <wp:anchor distT="0" distB="0" distL="0" distR="0" simplePos="0" relativeHeight="251659264" behindDoc="0" locked="0" layoutInCell="1" allowOverlap="1" wp14:anchorId="5ECB15C2" wp14:editId="300EAAC4">
            <wp:simplePos x="0" y="0"/>
            <wp:positionH relativeFrom="page">
              <wp:posOffset>4911242</wp:posOffset>
            </wp:positionH>
            <wp:positionV relativeFrom="paragraph">
              <wp:posOffset>202966</wp:posOffset>
            </wp:positionV>
            <wp:extent cx="1727791" cy="1170432"/>
            <wp:effectExtent l="0" t="0" r="0" b="0"/>
            <wp:wrapTopAndBottom/>
            <wp:docPr id="3" name="image2.jpeg" descr="Cyngor RhCT Council -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727791" cy="1170432"/>
                    </a:xfrm>
                    <a:prstGeom prst="rect">
                      <a:avLst/>
                    </a:prstGeom>
                  </pic:spPr>
                </pic:pic>
              </a:graphicData>
            </a:graphic>
          </wp:anchor>
        </w:drawing>
      </w:r>
    </w:p>
    <w:p w14:paraId="364FDC89" w14:textId="77777777" w:rsidR="00E82A22" w:rsidRDefault="00E82A22">
      <w:pPr>
        <w:sectPr w:rsidR="00E82A22">
          <w:type w:val="continuous"/>
          <w:pgSz w:w="11910" w:h="16840"/>
          <w:pgMar w:top="1220" w:right="220" w:bottom="280" w:left="1340" w:header="720" w:footer="720" w:gutter="0"/>
          <w:cols w:space="720"/>
        </w:sectPr>
      </w:pPr>
    </w:p>
    <w:p w14:paraId="30CC484A" w14:textId="77777777" w:rsidR="00E82A22" w:rsidRDefault="00E82A22">
      <w:pPr>
        <w:pStyle w:val="BodyText"/>
        <w:rPr>
          <w:sz w:val="20"/>
        </w:rPr>
      </w:pPr>
    </w:p>
    <w:p w14:paraId="27FE1487" w14:textId="77777777" w:rsidR="00E82A22" w:rsidRDefault="00E82A22">
      <w:pPr>
        <w:pStyle w:val="BodyText"/>
        <w:spacing w:before="8"/>
        <w:rPr>
          <w:sz w:val="25"/>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779"/>
        <w:gridCol w:w="4074"/>
      </w:tblGrid>
      <w:tr w:rsidR="00E82A22" w14:paraId="44366140" w14:textId="77777777">
        <w:trPr>
          <w:trHeight w:val="577"/>
        </w:trPr>
        <w:tc>
          <w:tcPr>
            <w:tcW w:w="9022" w:type="dxa"/>
            <w:gridSpan w:val="3"/>
          </w:tcPr>
          <w:p w14:paraId="59664A1F" w14:textId="77777777" w:rsidR="00E82A22" w:rsidRDefault="000924C8">
            <w:pPr>
              <w:pStyle w:val="TableParagraph"/>
              <w:spacing w:before="151"/>
              <w:ind w:left="3169" w:right="3163"/>
              <w:jc w:val="center"/>
              <w:rPr>
                <w:b/>
                <w:sz w:val="24"/>
              </w:rPr>
            </w:pPr>
            <w:r>
              <w:rPr>
                <w:b/>
                <w:sz w:val="24"/>
              </w:rPr>
              <w:t>DOCUMENT CONTROL</w:t>
            </w:r>
          </w:p>
        </w:tc>
      </w:tr>
      <w:tr w:rsidR="00E82A22" w14:paraId="6E201196" w14:textId="77777777">
        <w:trPr>
          <w:trHeight w:val="275"/>
        </w:trPr>
        <w:tc>
          <w:tcPr>
            <w:tcW w:w="3169" w:type="dxa"/>
          </w:tcPr>
          <w:p w14:paraId="753DB3DB" w14:textId="77777777" w:rsidR="00E82A22" w:rsidRDefault="000924C8">
            <w:pPr>
              <w:pStyle w:val="TableParagraph"/>
              <w:spacing w:line="255" w:lineRule="exact"/>
              <w:rPr>
                <w:b/>
                <w:sz w:val="24"/>
              </w:rPr>
            </w:pPr>
            <w:r>
              <w:rPr>
                <w:b/>
                <w:sz w:val="24"/>
              </w:rPr>
              <w:t>POLICY NAME</w:t>
            </w:r>
          </w:p>
        </w:tc>
        <w:tc>
          <w:tcPr>
            <w:tcW w:w="5853" w:type="dxa"/>
            <w:gridSpan w:val="2"/>
          </w:tcPr>
          <w:p w14:paraId="5B29D011" w14:textId="77777777" w:rsidR="00E82A22" w:rsidRDefault="000924C8">
            <w:pPr>
              <w:pStyle w:val="TableParagraph"/>
              <w:spacing w:line="255" w:lineRule="exact"/>
              <w:rPr>
                <w:b/>
                <w:sz w:val="24"/>
              </w:rPr>
            </w:pPr>
            <w:r>
              <w:rPr>
                <w:b/>
                <w:sz w:val="24"/>
              </w:rPr>
              <w:t xml:space="preserve">Leave of Absence </w:t>
            </w:r>
            <w:r>
              <w:rPr>
                <w:b/>
                <w:color w:val="0066FF"/>
                <w:sz w:val="24"/>
              </w:rPr>
              <w:t>Policy</w:t>
            </w:r>
          </w:p>
        </w:tc>
      </w:tr>
      <w:tr w:rsidR="00E82A22" w14:paraId="2805340A" w14:textId="77777777">
        <w:trPr>
          <w:trHeight w:val="275"/>
        </w:trPr>
        <w:tc>
          <w:tcPr>
            <w:tcW w:w="3169" w:type="dxa"/>
          </w:tcPr>
          <w:p w14:paraId="5F4F9988" w14:textId="77777777" w:rsidR="00E82A22" w:rsidRDefault="000924C8">
            <w:pPr>
              <w:pStyle w:val="TableParagraph"/>
              <w:spacing w:line="255" w:lineRule="exact"/>
              <w:rPr>
                <w:sz w:val="24"/>
              </w:rPr>
            </w:pPr>
            <w:r>
              <w:rPr>
                <w:sz w:val="24"/>
              </w:rPr>
              <w:t>Department</w:t>
            </w:r>
          </w:p>
        </w:tc>
        <w:tc>
          <w:tcPr>
            <w:tcW w:w="5853" w:type="dxa"/>
            <w:gridSpan w:val="2"/>
          </w:tcPr>
          <w:p w14:paraId="0BC1E1EF" w14:textId="77777777" w:rsidR="00E82A22" w:rsidRDefault="000924C8">
            <w:pPr>
              <w:pStyle w:val="TableParagraph"/>
              <w:spacing w:line="255" w:lineRule="exact"/>
              <w:rPr>
                <w:sz w:val="24"/>
              </w:rPr>
            </w:pPr>
            <w:r>
              <w:rPr>
                <w:sz w:val="24"/>
              </w:rPr>
              <w:t>Human Resources</w:t>
            </w:r>
          </w:p>
        </w:tc>
      </w:tr>
      <w:tr w:rsidR="00E82A22" w14:paraId="5FFF3636" w14:textId="77777777">
        <w:trPr>
          <w:trHeight w:val="275"/>
        </w:trPr>
        <w:tc>
          <w:tcPr>
            <w:tcW w:w="3169" w:type="dxa"/>
          </w:tcPr>
          <w:p w14:paraId="6AAA2F88" w14:textId="77777777" w:rsidR="00E82A22" w:rsidRDefault="000924C8">
            <w:pPr>
              <w:pStyle w:val="TableParagraph"/>
              <w:spacing w:line="255" w:lineRule="exact"/>
              <w:rPr>
                <w:sz w:val="24"/>
              </w:rPr>
            </w:pPr>
            <w:r>
              <w:rPr>
                <w:sz w:val="24"/>
              </w:rPr>
              <w:t>Telephone Number</w:t>
            </w:r>
          </w:p>
        </w:tc>
        <w:tc>
          <w:tcPr>
            <w:tcW w:w="5853" w:type="dxa"/>
            <w:gridSpan w:val="2"/>
          </w:tcPr>
          <w:p w14:paraId="1DEE74B0" w14:textId="77777777" w:rsidR="00E82A22" w:rsidRDefault="000924C8">
            <w:pPr>
              <w:pStyle w:val="TableParagraph"/>
              <w:spacing w:line="255" w:lineRule="exact"/>
              <w:rPr>
                <w:sz w:val="24"/>
              </w:rPr>
            </w:pPr>
            <w:r>
              <w:rPr>
                <w:sz w:val="24"/>
              </w:rPr>
              <w:t>01443 444503</w:t>
            </w:r>
          </w:p>
        </w:tc>
      </w:tr>
      <w:tr w:rsidR="00E82A22" w14:paraId="090D1D6E" w14:textId="77777777">
        <w:trPr>
          <w:trHeight w:val="277"/>
        </w:trPr>
        <w:tc>
          <w:tcPr>
            <w:tcW w:w="3169" w:type="dxa"/>
          </w:tcPr>
          <w:p w14:paraId="5CCFB13F" w14:textId="77777777" w:rsidR="00E82A22" w:rsidRDefault="000924C8">
            <w:pPr>
              <w:pStyle w:val="TableParagraph"/>
              <w:spacing w:before="2" w:line="255" w:lineRule="exact"/>
              <w:rPr>
                <w:sz w:val="24"/>
              </w:rPr>
            </w:pPr>
            <w:r>
              <w:rPr>
                <w:sz w:val="24"/>
              </w:rPr>
              <w:t>Initial Policy Launch Date</w:t>
            </w:r>
          </w:p>
        </w:tc>
        <w:tc>
          <w:tcPr>
            <w:tcW w:w="5853" w:type="dxa"/>
            <w:gridSpan w:val="2"/>
          </w:tcPr>
          <w:p w14:paraId="26CFB2DA" w14:textId="77777777" w:rsidR="00E82A22" w:rsidRDefault="00E82A22">
            <w:pPr>
              <w:pStyle w:val="TableParagraph"/>
              <w:ind w:left="0"/>
              <w:rPr>
                <w:rFonts w:ascii="Times New Roman"/>
                <w:sz w:val="20"/>
              </w:rPr>
            </w:pPr>
          </w:p>
        </w:tc>
      </w:tr>
      <w:tr w:rsidR="00E82A22" w14:paraId="798B8F1F" w14:textId="77777777">
        <w:trPr>
          <w:trHeight w:val="275"/>
        </w:trPr>
        <w:tc>
          <w:tcPr>
            <w:tcW w:w="3169" w:type="dxa"/>
          </w:tcPr>
          <w:p w14:paraId="572EBC55" w14:textId="77777777" w:rsidR="00E82A22" w:rsidRDefault="000924C8">
            <w:pPr>
              <w:pStyle w:val="TableParagraph"/>
              <w:spacing w:line="255" w:lineRule="exact"/>
              <w:rPr>
                <w:sz w:val="24"/>
              </w:rPr>
            </w:pPr>
            <w:r>
              <w:rPr>
                <w:sz w:val="24"/>
              </w:rPr>
              <w:t>Reviewing Officer</w:t>
            </w:r>
          </w:p>
        </w:tc>
        <w:tc>
          <w:tcPr>
            <w:tcW w:w="5853" w:type="dxa"/>
            <w:gridSpan w:val="2"/>
          </w:tcPr>
          <w:p w14:paraId="36FBEBA3" w14:textId="77777777" w:rsidR="00E82A22" w:rsidRDefault="000924C8">
            <w:pPr>
              <w:pStyle w:val="TableParagraph"/>
              <w:spacing w:line="255" w:lineRule="exact"/>
              <w:rPr>
                <w:sz w:val="24"/>
              </w:rPr>
            </w:pPr>
            <w:r>
              <w:rPr>
                <w:sz w:val="24"/>
              </w:rPr>
              <w:t>Policy Review Group</w:t>
            </w:r>
          </w:p>
        </w:tc>
      </w:tr>
      <w:tr w:rsidR="00E82A22" w14:paraId="63F48BE6" w14:textId="77777777">
        <w:trPr>
          <w:trHeight w:val="275"/>
        </w:trPr>
        <w:tc>
          <w:tcPr>
            <w:tcW w:w="3169" w:type="dxa"/>
          </w:tcPr>
          <w:p w14:paraId="79FEA054" w14:textId="77777777" w:rsidR="00E82A22" w:rsidRDefault="000924C8">
            <w:pPr>
              <w:pStyle w:val="TableParagraph"/>
              <w:spacing w:line="255" w:lineRule="exact"/>
              <w:rPr>
                <w:sz w:val="24"/>
              </w:rPr>
            </w:pPr>
            <w:r>
              <w:rPr>
                <w:sz w:val="24"/>
              </w:rPr>
              <w:t>Review Date</w:t>
            </w:r>
          </w:p>
        </w:tc>
        <w:tc>
          <w:tcPr>
            <w:tcW w:w="5853" w:type="dxa"/>
            <w:gridSpan w:val="2"/>
          </w:tcPr>
          <w:p w14:paraId="3859B153" w14:textId="7B0E3E9E" w:rsidR="00E82A22" w:rsidRDefault="000924C8" w:rsidP="000924C8">
            <w:pPr>
              <w:pStyle w:val="TableParagraph"/>
              <w:spacing w:line="255" w:lineRule="exact"/>
              <w:ind w:left="0"/>
              <w:rPr>
                <w:sz w:val="24"/>
              </w:rPr>
            </w:pPr>
            <w:r>
              <w:rPr>
                <w:sz w:val="24"/>
              </w:rPr>
              <w:t xml:space="preserve">  April 202</w:t>
            </w:r>
            <w:r w:rsidR="00445005">
              <w:rPr>
                <w:sz w:val="24"/>
              </w:rPr>
              <w:t>4</w:t>
            </w:r>
          </w:p>
        </w:tc>
      </w:tr>
      <w:tr w:rsidR="00E82A22" w14:paraId="5326408D" w14:textId="77777777">
        <w:trPr>
          <w:trHeight w:val="552"/>
        </w:trPr>
        <w:tc>
          <w:tcPr>
            <w:tcW w:w="3169" w:type="dxa"/>
          </w:tcPr>
          <w:p w14:paraId="37A7F316" w14:textId="77777777" w:rsidR="00E82A22" w:rsidRDefault="000924C8">
            <w:pPr>
              <w:pStyle w:val="TableParagraph"/>
              <w:spacing w:before="1" w:line="270" w:lineRule="atLeast"/>
              <w:ind w:right="550"/>
              <w:rPr>
                <w:sz w:val="24"/>
              </w:rPr>
            </w:pPr>
            <w:r>
              <w:rPr>
                <w:sz w:val="24"/>
              </w:rPr>
              <w:t>Date of Equality Impact Assessment</w:t>
            </w:r>
          </w:p>
        </w:tc>
        <w:tc>
          <w:tcPr>
            <w:tcW w:w="5853" w:type="dxa"/>
            <w:gridSpan w:val="2"/>
          </w:tcPr>
          <w:p w14:paraId="4125687C" w14:textId="77777777" w:rsidR="00E82A22" w:rsidRDefault="000924C8">
            <w:pPr>
              <w:pStyle w:val="TableParagraph"/>
              <w:spacing w:before="1"/>
              <w:rPr>
                <w:sz w:val="24"/>
              </w:rPr>
            </w:pPr>
            <w:r>
              <w:rPr>
                <w:sz w:val="24"/>
              </w:rPr>
              <w:t>September 2016</w:t>
            </w:r>
          </w:p>
        </w:tc>
      </w:tr>
      <w:tr w:rsidR="00E82A22" w14:paraId="5B5B1057" w14:textId="77777777">
        <w:trPr>
          <w:trHeight w:val="274"/>
        </w:trPr>
        <w:tc>
          <w:tcPr>
            <w:tcW w:w="3169" w:type="dxa"/>
          </w:tcPr>
          <w:p w14:paraId="7D874373" w14:textId="77777777" w:rsidR="00E82A22" w:rsidRDefault="00E82A22">
            <w:pPr>
              <w:pStyle w:val="TableParagraph"/>
              <w:ind w:left="0"/>
              <w:rPr>
                <w:rFonts w:ascii="Times New Roman"/>
                <w:sz w:val="20"/>
              </w:rPr>
            </w:pPr>
          </w:p>
        </w:tc>
        <w:tc>
          <w:tcPr>
            <w:tcW w:w="5853" w:type="dxa"/>
            <w:gridSpan w:val="2"/>
          </w:tcPr>
          <w:p w14:paraId="49339800" w14:textId="77777777" w:rsidR="00E82A22" w:rsidRDefault="00E82A22">
            <w:pPr>
              <w:pStyle w:val="TableParagraph"/>
              <w:ind w:left="0"/>
              <w:rPr>
                <w:rFonts w:ascii="Times New Roman"/>
                <w:sz w:val="20"/>
              </w:rPr>
            </w:pPr>
          </w:p>
        </w:tc>
      </w:tr>
      <w:tr w:rsidR="00E82A22" w14:paraId="316A03DF" w14:textId="77777777">
        <w:trPr>
          <w:trHeight w:val="275"/>
        </w:trPr>
        <w:tc>
          <w:tcPr>
            <w:tcW w:w="9022" w:type="dxa"/>
            <w:gridSpan w:val="3"/>
            <w:shd w:val="clear" w:color="auto" w:fill="E6E6E6"/>
          </w:tcPr>
          <w:p w14:paraId="4F8EB95D" w14:textId="77777777" w:rsidR="00E82A22" w:rsidRDefault="00E82A22">
            <w:pPr>
              <w:pStyle w:val="TableParagraph"/>
              <w:ind w:left="0"/>
              <w:rPr>
                <w:rFonts w:ascii="Times New Roman"/>
                <w:sz w:val="20"/>
              </w:rPr>
            </w:pPr>
          </w:p>
        </w:tc>
      </w:tr>
      <w:tr w:rsidR="00E82A22" w14:paraId="23AA8CD9" w14:textId="77777777">
        <w:trPr>
          <w:trHeight w:val="275"/>
        </w:trPr>
        <w:tc>
          <w:tcPr>
            <w:tcW w:w="9022" w:type="dxa"/>
            <w:gridSpan w:val="3"/>
          </w:tcPr>
          <w:p w14:paraId="4B2348BE" w14:textId="77777777" w:rsidR="00E82A22" w:rsidRDefault="000924C8">
            <w:pPr>
              <w:pStyle w:val="TableParagraph"/>
              <w:spacing w:line="255" w:lineRule="exact"/>
              <w:rPr>
                <w:b/>
                <w:sz w:val="24"/>
              </w:rPr>
            </w:pPr>
            <w:r>
              <w:rPr>
                <w:b/>
                <w:sz w:val="24"/>
              </w:rPr>
              <w:t>REVISION HISTORY</w:t>
            </w:r>
          </w:p>
        </w:tc>
      </w:tr>
      <w:tr w:rsidR="00E82A22" w14:paraId="70307A94" w14:textId="77777777">
        <w:trPr>
          <w:trHeight w:val="278"/>
        </w:trPr>
        <w:tc>
          <w:tcPr>
            <w:tcW w:w="3169" w:type="dxa"/>
          </w:tcPr>
          <w:p w14:paraId="60EA22EB" w14:textId="77777777" w:rsidR="00E82A22" w:rsidRDefault="000924C8">
            <w:pPr>
              <w:pStyle w:val="TableParagraph"/>
              <w:spacing w:before="2" w:line="255" w:lineRule="exact"/>
              <w:rPr>
                <w:sz w:val="24"/>
              </w:rPr>
            </w:pPr>
            <w:r>
              <w:rPr>
                <w:sz w:val="24"/>
              </w:rPr>
              <w:t>Date</w:t>
            </w:r>
          </w:p>
        </w:tc>
        <w:tc>
          <w:tcPr>
            <w:tcW w:w="5853" w:type="dxa"/>
            <w:gridSpan w:val="2"/>
          </w:tcPr>
          <w:p w14:paraId="114A7328" w14:textId="77777777" w:rsidR="00E82A22" w:rsidRDefault="000924C8">
            <w:pPr>
              <w:pStyle w:val="TableParagraph"/>
              <w:spacing w:before="2" w:line="255" w:lineRule="exact"/>
              <w:rPr>
                <w:sz w:val="24"/>
              </w:rPr>
            </w:pPr>
            <w:r>
              <w:rPr>
                <w:sz w:val="24"/>
              </w:rPr>
              <w:t>Revised By</w:t>
            </w:r>
          </w:p>
        </w:tc>
      </w:tr>
      <w:tr w:rsidR="00E82A22" w14:paraId="7F949CC4" w14:textId="77777777">
        <w:trPr>
          <w:trHeight w:val="275"/>
        </w:trPr>
        <w:tc>
          <w:tcPr>
            <w:tcW w:w="3169" w:type="dxa"/>
          </w:tcPr>
          <w:p w14:paraId="0EDB70B0" w14:textId="77777777" w:rsidR="00E82A22" w:rsidRDefault="000924C8">
            <w:pPr>
              <w:pStyle w:val="TableParagraph"/>
              <w:spacing w:line="255" w:lineRule="exact"/>
              <w:rPr>
                <w:sz w:val="24"/>
              </w:rPr>
            </w:pPr>
            <w:r>
              <w:rPr>
                <w:sz w:val="24"/>
              </w:rPr>
              <w:t>April 2007</w:t>
            </w:r>
          </w:p>
        </w:tc>
        <w:tc>
          <w:tcPr>
            <w:tcW w:w="5853" w:type="dxa"/>
            <w:gridSpan w:val="2"/>
          </w:tcPr>
          <w:p w14:paraId="137EB93A" w14:textId="77777777" w:rsidR="00E82A22" w:rsidRDefault="000924C8">
            <w:pPr>
              <w:pStyle w:val="TableParagraph"/>
              <w:spacing w:line="255" w:lineRule="exact"/>
              <w:rPr>
                <w:sz w:val="24"/>
              </w:rPr>
            </w:pPr>
            <w:r>
              <w:rPr>
                <w:sz w:val="24"/>
              </w:rPr>
              <w:t>Alison Cade, Peter Cushion, Richard Evans</w:t>
            </w:r>
          </w:p>
        </w:tc>
      </w:tr>
      <w:tr w:rsidR="00E82A22" w14:paraId="1841F3EE" w14:textId="77777777">
        <w:trPr>
          <w:trHeight w:val="275"/>
        </w:trPr>
        <w:tc>
          <w:tcPr>
            <w:tcW w:w="3169" w:type="dxa"/>
          </w:tcPr>
          <w:p w14:paraId="034EFBF9" w14:textId="77777777" w:rsidR="00E82A22" w:rsidRDefault="000924C8">
            <w:pPr>
              <w:pStyle w:val="TableParagraph"/>
              <w:spacing w:line="255" w:lineRule="exact"/>
              <w:rPr>
                <w:sz w:val="24"/>
              </w:rPr>
            </w:pPr>
            <w:r>
              <w:rPr>
                <w:sz w:val="24"/>
              </w:rPr>
              <w:t>April 2010</w:t>
            </w:r>
          </w:p>
        </w:tc>
        <w:tc>
          <w:tcPr>
            <w:tcW w:w="5853" w:type="dxa"/>
            <w:gridSpan w:val="2"/>
          </w:tcPr>
          <w:p w14:paraId="0825412C" w14:textId="77777777" w:rsidR="00E82A22" w:rsidRDefault="000924C8">
            <w:pPr>
              <w:pStyle w:val="TableParagraph"/>
              <w:spacing w:line="255" w:lineRule="exact"/>
              <w:rPr>
                <w:sz w:val="24"/>
              </w:rPr>
            </w:pPr>
            <w:r>
              <w:rPr>
                <w:sz w:val="24"/>
              </w:rPr>
              <w:t>Alison Cade, Peter Cushion, Richard Evans</w:t>
            </w:r>
          </w:p>
        </w:tc>
      </w:tr>
      <w:tr w:rsidR="00E82A22" w14:paraId="1799701D" w14:textId="77777777">
        <w:trPr>
          <w:trHeight w:val="275"/>
        </w:trPr>
        <w:tc>
          <w:tcPr>
            <w:tcW w:w="3169" w:type="dxa"/>
          </w:tcPr>
          <w:p w14:paraId="3537ABBF" w14:textId="77777777" w:rsidR="00E82A22" w:rsidRDefault="000924C8">
            <w:pPr>
              <w:pStyle w:val="TableParagraph"/>
              <w:spacing w:line="255" w:lineRule="exact"/>
              <w:rPr>
                <w:sz w:val="24"/>
              </w:rPr>
            </w:pPr>
            <w:r>
              <w:rPr>
                <w:sz w:val="24"/>
              </w:rPr>
              <w:t>December 2010</w:t>
            </w:r>
          </w:p>
        </w:tc>
        <w:tc>
          <w:tcPr>
            <w:tcW w:w="5853" w:type="dxa"/>
            <w:gridSpan w:val="2"/>
          </w:tcPr>
          <w:p w14:paraId="33C4951E" w14:textId="77777777" w:rsidR="00E82A22" w:rsidRDefault="000924C8">
            <w:pPr>
              <w:pStyle w:val="TableParagraph"/>
              <w:spacing w:line="255" w:lineRule="exact"/>
              <w:rPr>
                <w:sz w:val="24"/>
              </w:rPr>
            </w:pPr>
            <w:r>
              <w:rPr>
                <w:sz w:val="24"/>
              </w:rPr>
              <w:t>Alison Cade, Peter Cushion, Richard Evans</w:t>
            </w:r>
          </w:p>
        </w:tc>
      </w:tr>
      <w:tr w:rsidR="00E82A22" w14:paraId="7E410258" w14:textId="77777777">
        <w:trPr>
          <w:trHeight w:val="275"/>
        </w:trPr>
        <w:tc>
          <w:tcPr>
            <w:tcW w:w="3169" w:type="dxa"/>
          </w:tcPr>
          <w:p w14:paraId="746EB9F3" w14:textId="77777777" w:rsidR="00E82A22" w:rsidRDefault="000924C8">
            <w:pPr>
              <w:pStyle w:val="TableParagraph"/>
              <w:spacing w:line="255" w:lineRule="exact"/>
              <w:rPr>
                <w:sz w:val="24"/>
              </w:rPr>
            </w:pPr>
            <w:r>
              <w:rPr>
                <w:sz w:val="24"/>
              </w:rPr>
              <w:t>June 2011</w:t>
            </w:r>
          </w:p>
        </w:tc>
        <w:tc>
          <w:tcPr>
            <w:tcW w:w="5853" w:type="dxa"/>
            <w:gridSpan w:val="2"/>
          </w:tcPr>
          <w:p w14:paraId="56E08451" w14:textId="77777777" w:rsidR="00E82A22" w:rsidRDefault="000924C8">
            <w:pPr>
              <w:pStyle w:val="TableParagraph"/>
              <w:spacing w:line="255" w:lineRule="exact"/>
              <w:rPr>
                <w:sz w:val="24"/>
              </w:rPr>
            </w:pPr>
            <w:r>
              <w:rPr>
                <w:sz w:val="24"/>
              </w:rPr>
              <w:t>Alison Cade, Peter Cushion, Richard Evans</w:t>
            </w:r>
          </w:p>
        </w:tc>
      </w:tr>
      <w:tr w:rsidR="00E82A22" w14:paraId="04F83FE8" w14:textId="77777777">
        <w:trPr>
          <w:trHeight w:val="275"/>
        </w:trPr>
        <w:tc>
          <w:tcPr>
            <w:tcW w:w="3169" w:type="dxa"/>
          </w:tcPr>
          <w:p w14:paraId="1F03F1E4" w14:textId="77777777" w:rsidR="00E82A22" w:rsidRDefault="000924C8">
            <w:pPr>
              <w:pStyle w:val="TableParagraph"/>
              <w:spacing w:line="256" w:lineRule="exact"/>
              <w:rPr>
                <w:sz w:val="24"/>
              </w:rPr>
            </w:pPr>
            <w:r>
              <w:rPr>
                <w:sz w:val="24"/>
              </w:rPr>
              <w:t>June 2015</w:t>
            </w:r>
          </w:p>
        </w:tc>
        <w:tc>
          <w:tcPr>
            <w:tcW w:w="5853" w:type="dxa"/>
            <w:gridSpan w:val="2"/>
          </w:tcPr>
          <w:p w14:paraId="75637E7C" w14:textId="77777777" w:rsidR="00E82A22" w:rsidRDefault="000924C8">
            <w:pPr>
              <w:pStyle w:val="TableParagraph"/>
              <w:spacing w:line="256" w:lineRule="exact"/>
              <w:rPr>
                <w:sz w:val="24"/>
              </w:rPr>
            </w:pPr>
            <w:r>
              <w:rPr>
                <w:sz w:val="24"/>
              </w:rPr>
              <w:t>Alison Cade, Peter Cushion, Richard Evans</w:t>
            </w:r>
          </w:p>
        </w:tc>
      </w:tr>
      <w:tr w:rsidR="00E82A22" w14:paraId="54CF7D9F" w14:textId="77777777">
        <w:trPr>
          <w:trHeight w:val="277"/>
        </w:trPr>
        <w:tc>
          <w:tcPr>
            <w:tcW w:w="3169" w:type="dxa"/>
          </w:tcPr>
          <w:p w14:paraId="42B84747" w14:textId="77777777" w:rsidR="00E82A22" w:rsidRDefault="000924C8">
            <w:pPr>
              <w:pStyle w:val="TableParagraph"/>
              <w:spacing w:before="2" w:line="255" w:lineRule="exact"/>
              <w:rPr>
                <w:sz w:val="24"/>
              </w:rPr>
            </w:pPr>
            <w:r>
              <w:rPr>
                <w:sz w:val="24"/>
              </w:rPr>
              <w:t>September 2016</w:t>
            </w:r>
          </w:p>
        </w:tc>
        <w:tc>
          <w:tcPr>
            <w:tcW w:w="5853" w:type="dxa"/>
            <w:gridSpan w:val="2"/>
          </w:tcPr>
          <w:p w14:paraId="329337C6" w14:textId="77777777" w:rsidR="00E82A22" w:rsidRDefault="000924C8">
            <w:pPr>
              <w:pStyle w:val="TableParagraph"/>
              <w:spacing w:before="2" w:line="255" w:lineRule="exact"/>
              <w:rPr>
                <w:sz w:val="24"/>
              </w:rPr>
            </w:pPr>
            <w:r>
              <w:rPr>
                <w:sz w:val="24"/>
              </w:rPr>
              <w:t>Policy Review Group</w:t>
            </w:r>
          </w:p>
        </w:tc>
      </w:tr>
      <w:tr w:rsidR="00E82A22" w14:paraId="6EAE7EEE" w14:textId="77777777">
        <w:trPr>
          <w:trHeight w:val="275"/>
        </w:trPr>
        <w:tc>
          <w:tcPr>
            <w:tcW w:w="3169" w:type="dxa"/>
          </w:tcPr>
          <w:p w14:paraId="37131CAC" w14:textId="77777777" w:rsidR="00E82A22" w:rsidRDefault="000924C8">
            <w:pPr>
              <w:pStyle w:val="TableParagraph"/>
              <w:spacing w:line="255" w:lineRule="exact"/>
              <w:rPr>
                <w:sz w:val="24"/>
              </w:rPr>
            </w:pPr>
            <w:r>
              <w:rPr>
                <w:sz w:val="24"/>
              </w:rPr>
              <w:t>October 2020</w:t>
            </w:r>
          </w:p>
        </w:tc>
        <w:tc>
          <w:tcPr>
            <w:tcW w:w="5853" w:type="dxa"/>
            <w:gridSpan w:val="2"/>
          </w:tcPr>
          <w:p w14:paraId="733FB924" w14:textId="77777777" w:rsidR="00E82A22" w:rsidRDefault="000924C8">
            <w:pPr>
              <w:pStyle w:val="TableParagraph"/>
              <w:spacing w:line="255" w:lineRule="exact"/>
              <w:rPr>
                <w:sz w:val="24"/>
              </w:rPr>
            </w:pPr>
            <w:r>
              <w:rPr>
                <w:sz w:val="24"/>
              </w:rPr>
              <w:t>HR Welsh Language Standards Group</w:t>
            </w:r>
          </w:p>
        </w:tc>
      </w:tr>
      <w:tr w:rsidR="00E82A22" w14:paraId="1A37D8A7" w14:textId="77777777">
        <w:trPr>
          <w:trHeight w:val="275"/>
        </w:trPr>
        <w:tc>
          <w:tcPr>
            <w:tcW w:w="3169" w:type="dxa"/>
          </w:tcPr>
          <w:p w14:paraId="37485D2F" w14:textId="77777777" w:rsidR="00E82A22" w:rsidRDefault="000924C8">
            <w:pPr>
              <w:pStyle w:val="TableParagraph"/>
              <w:spacing w:line="255" w:lineRule="exact"/>
              <w:rPr>
                <w:sz w:val="24"/>
              </w:rPr>
            </w:pPr>
            <w:r>
              <w:rPr>
                <w:sz w:val="24"/>
              </w:rPr>
              <w:t>December 2020</w:t>
            </w:r>
          </w:p>
        </w:tc>
        <w:tc>
          <w:tcPr>
            <w:tcW w:w="5853" w:type="dxa"/>
            <w:gridSpan w:val="2"/>
          </w:tcPr>
          <w:p w14:paraId="6E2B9D20" w14:textId="77777777" w:rsidR="00E82A22" w:rsidRDefault="000924C8">
            <w:pPr>
              <w:pStyle w:val="TableParagraph"/>
              <w:spacing w:line="255" w:lineRule="exact"/>
              <w:rPr>
                <w:sz w:val="24"/>
              </w:rPr>
            </w:pPr>
            <w:r>
              <w:rPr>
                <w:sz w:val="24"/>
              </w:rPr>
              <w:t>Peter Cushion</w:t>
            </w:r>
          </w:p>
        </w:tc>
      </w:tr>
      <w:tr w:rsidR="00E82A22" w14:paraId="5706D203" w14:textId="77777777">
        <w:trPr>
          <w:trHeight w:val="275"/>
        </w:trPr>
        <w:tc>
          <w:tcPr>
            <w:tcW w:w="3169" w:type="dxa"/>
          </w:tcPr>
          <w:p w14:paraId="6B7F343D" w14:textId="77777777" w:rsidR="00E82A22" w:rsidRDefault="000924C8">
            <w:pPr>
              <w:pStyle w:val="TableParagraph"/>
              <w:spacing w:line="255" w:lineRule="exact"/>
              <w:rPr>
                <w:sz w:val="24"/>
              </w:rPr>
            </w:pPr>
            <w:r>
              <w:rPr>
                <w:sz w:val="24"/>
              </w:rPr>
              <w:t>May 2022</w:t>
            </w:r>
          </w:p>
        </w:tc>
        <w:tc>
          <w:tcPr>
            <w:tcW w:w="5853" w:type="dxa"/>
            <w:gridSpan w:val="2"/>
          </w:tcPr>
          <w:p w14:paraId="0A04037F" w14:textId="77777777" w:rsidR="00E82A22" w:rsidRDefault="000924C8">
            <w:pPr>
              <w:pStyle w:val="TableParagraph"/>
              <w:spacing w:line="255" w:lineRule="exact"/>
              <w:rPr>
                <w:sz w:val="24"/>
              </w:rPr>
            </w:pPr>
            <w:r>
              <w:rPr>
                <w:sz w:val="24"/>
              </w:rPr>
              <w:t>Policy Review Group</w:t>
            </w:r>
          </w:p>
        </w:tc>
      </w:tr>
      <w:tr w:rsidR="00E82A22" w14:paraId="36DE7F0C" w14:textId="77777777">
        <w:trPr>
          <w:trHeight w:val="275"/>
        </w:trPr>
        <w:tc>
          <w:tcPr>
            <w:tcW w:w="3169" w:type="dxa"/>
          </w:tcPr>
          <w:p w14:paraId="3BB3A3BE" w14:textId="4D7B284B" w:rsidR="00E82A22" w:rsidRPr="00D27994" w:rsidRDefault="00D27994">
            <w:pPr>
              <w:pStyle w:val="TableParagraph"/>
              <w:ind w:left="0"/>
              <w:rPr>
                <w:sz w:val="24"/>
                <w:szCs w:val="24"/>
              </w:rPr>
            </w:pPr>
            <w:r>
              <w:rPr>
                <w:sz w:val="24"/>
                <w:szCs w:val="24"/>
              </w:rPr>
              <w:t xml:space="preserve"> </w:t>
            </w:r>
            <w:r w:rsidRPr="00D27994">
              <w:rPr>
                <w:sz w:val="24"/>
                <w:szCs w:val="24"/>
              </w:rPr>
              <w:t>April 202</w:t>
            </w:r>
            <w:r w:rsidR="00445005">
              <w:rPr>
                <w:sz w:val="24"/>
                <w:szCs w:val="24"/>
              </w:rPr>
              <w:t>4</w:t>
            </w:r>
          </w:p>
        </w:tc>
        <w:tc>
          <w:tcPr>
            <w:tcW w:w="5853" w:type="dxa"/>
            <w:gridSpan w:val="2"/>
          </w:tcPr>
          <w:p w14:paraId="759D8404" w14:textId="0992A975" w:rsidR="00E82A22" w:rsidRPr="00D27994" w:rsidRDefault="00D27994">
            <w:pPr>
              <w:pStyle w:val="TableParagraph"/>
              <w:ind w:left="0"/>
              <w:rPr>
                <w:sz w:val="24"/>
                <w:szCs w:val="24"/>
              </w:rPr>
            </w:pPr>
            <w:r>
              <w:rPr>
                <w:sz w:val="24"/>
                <w:szCs w:val="24"/>
              </w:rPr>
              <w:t xml:space="preserve">  </w:t>
            </w:r>
            <w:r w:rsidRPr="00D27994">
              <w:rPr>
                <w:sz w:val="24"/>
                <w:szCs w:val="24"/>
              </w:rPr>
              <w:t>Peter Cushion</w:t>
            </w:r>
          </w:p>
        </w:tc>
      </w:tr>
      <w:tr w:rsidR="00E82A22" w14:paraId="31DC251A" w14:textId="77777777">
        <w:trPr>
          <w:trHeight w:val="275"/>
        </w:trPr>
        <w:tc>
          <w:tcPr>
            <w:tcW w:w="9022" w:type="dxa"/>
            <w:gridSpan w:val="3"/>
            <w:shd w:val="clear" w:color="auto" w:fill="E6E6E6"/>
          </w:tcPr>
          <w:p w14:paraId="10BCB0ED" w14:textId="77777777" w:rsidR="00E82A22" w:rsidRDefault="00E82A22">
            <w:pPr>
              <w:pStyle w:val="TableParagraph"/>
              <w:ind w:left="0"/>
              <w:rPr>
                <w:rFonts w:ascii="Times New Roman"/>
                <w:sz w:val="20"/>
              </w:rPr>
            </w:pPr>
          </w:p>
        </w:tc>
      </w:tr>
      <w:tr w:rsidR="00E82A22" w14:paraId="33807FE7" w14:textId="77777777">
        <w:trPr>
          <w:trHeight w:val="277"/>
        </w:trPr>
        <w:tc>
          <w:tcPr>
            <w:tcW w:w="9022" w:type="dxa"/>
            <w:gridSpan w:val="3"/>
          </w:tcPr>
          <w:p w14:paraId="65882857" w14:textId="77777777" w:rsidR="00E82A22" w:rsidRDefault="000924C8">
            <w:pPr>
              <w:pStyle w:val="TableParagraph"/>
              <w:spacing w:before="2" w:line="255" w:lineRule="exact"/>
              <w:rPr>
                <w:b/>
                <w:sz w:val="24"/>
              </w:rPr>
            </w:pPr>
            <w:r>
              <w:rPr>
                <w:b/>
                <w:sz w:val="24"/>
              </w:rPr>
              <w:t>DOCUMENT APPROVAL</w:t>
            </w:r>
          </w:p>
        </w:tc>
      </w:tr>
      <w:tr w:rsidR="00E82A22" w14:paraId="16F7EC2F" w14:textId="77777777">
        <w:trPr>
          <w:trHeight w:val="275"/>
        </w:trPr>
        <w:tc>
          <w:tcPr>
            <w:tcW w:w="4948" w:type="dxa"/>
            <w:gridSpan w:val="2"/>
          </w:tcPr>
          <w:p w14:paraId="63B782C7" w14:textId="77777777" w:rsidR="00E82A22" w:rsidRDefault="000924C8">
            <w:pPr>
              <w:pStyle w:val="TableParagraph"/>
              <w:spacing w:line="255" w:lineRule="exact"/>
              <w:rPr>
                <w:sz w:val="24"/>
              </w:rPr>
            </w:pPr>
            <w:r>
              <w:rPr>
                <w:sz w:val="24"/>
              </w:rPr>
              <w:t>This document has received approval from:</w:t>
            </w:r>
          </w:p>
        </w:tc>
        <w:tc>
          <w:tcPr>
            <w:tcW w:w="4074" w:type="dxa"/>
          </w:tcPr>
          <w:p w14:paraId="1220FF89" w14:textId="77777777" w:rsidR="00E82A22" w:rsidRDefault="000924C8">
            <w:pPr>
              <w:pStyle w:val="TableParagraph"/>
              <w:spacing w:line="255" w:lineRule="exact"/>
              <w:ind w:left="104"/>
              <w:rPr>
                <w:sz w:val="24"/>
              </w:rPr>
            </w:pPr>
            <w:r>
              <w:rPr>
                <w:sz w:val="24"/>
              </w:rPr>
              <w:t>Date of Approval</w:t>
            </w:r>
          </w:p>
        </w:tc>
      </w:tr>
      <w:tr w:rsidR="00E82A22" w14:paraId="7605108B" w14:textId="77777777">
        <w:trPr>
          <w:trHeight w:val="275"/>
        </w:trPr>
        <w:tc>
          <w:tcPr>
            <w:tcW w:w="4948" w:type="dxa"/>
            <w:gridSpan w:val="2"/>
          </w:tcPr>
          <w:p w14:paraId="402C9081" w14:textId="77777777" w:rsidR="00E82A22" w:rsidRDefault="000924C8">
            <w:pPr>
              <w:pStyle w:val="TableParagraph"/>
              <w:spacing w:line="255" w:lineRule="exact"/>
              <w:rPr>
                <w:sz w:val="24"/>
              </w:rPr>
            </w:pPr>
            <w:r>
              <w:rPr>
                <w:sz w:val="24"/>
              </w:rPr>
              <w:t>HR Senior Management Team</w:t>
            </w:r>
          </w:p>
        </w:tc>
        <w:tc>
          <w:tcPr>
            <w:tcW w:w="4074" w:type="dxa"/>
          </w:tcPr>
          <w:p w14:paraId="08B07F01" w14:textId="77777777" w:rsidR="00E82A22" w:rsidRDefault="000924C8">
            <w:pPr>
              <w:pStyle w:val="TableParagraph"/>
              <w:spacing w:line="255" w:lineRule="exact"/>
              <w:ind w:left="104"/>
              <w:rPr>
                <w:sz w:val="24"/>
              </w:rPr>
            </w:pPr>
            <w:r>
              <w:rPr>
                <w:sz w:val="24"/>
              </w:rPr>
              <w:t>September 2016</w:t>
            </w:r>
          </w:p>
        </w:tc>
      </w:tr>
      <w:tr w:rsidR="00E82A22" w14:paraId="666C68FF" w14:textId="77777777">
        <w:trPr>
          <w:trHeight w:val="275"/>
        </w:trPr>
        <w:tc>
          <w:tcPr>
            <w:tcW w:w="4948" w:type="dxa"/>
            <w:gridSpan w:val="2"/>
          </w:tcPr>
          <w:p w14:paraId="3B5893C4" w14:textId="77777777" w:rsidR="00E82A22" w:rsidRDefault="000924C8">
            <w:pPr>
              <w:pStyle w:val="TableParagraph"/>
              <w:spacing w:line="255" w:lineRule="exact"/>
              <w:rPr>
                <w:sz w:val="24"/>
              </w:rPr>
            </w:pPr>
            <w:r>
              <w:rPr>
                <w:sz w:val="24"/>
              </w:rPr>
              <w:t>Corporate Management Team</w:t>
            </w:r>
          </w:p>
        </w:tc>
        <w:tc>
          <w:tcPr>
            <w:tcW w:w="4074" w:type="dxa"/>
          </w:tcPr>
          <w:p w14:paraId="50299600" w14:textId="77777777" w:rsidR="00E82A22" w:rsidRDefault="000924C8">
            <w:pPr>
              <w:pStyle w:val="TableParagraph"/>
              <w:spacing w:line="255" w:lineRule="exact"/>
              <w:ind w:left="104"/>
              <w:rPr>
                <w:sz w:val="24"/>
              </w:rPr>
            </w:pPr>
            <w:r>
              <w:rPr>
                <w:sz w:val="24"/>
              </w:rPr>
              <w:t>May 2011</w:t>
            </w:r>
          </w:p>
        </w:tc>
      </w:tr>
      <w:tr w:rsidR="00E82A22" w14:paraId="6863A93B" w14:textId="77777777">
        <w:trPr>
          <w:trHeight w:val="276"/>
        </w:trPr>
        <w:tc>
          <w:tcPr>
            <w:tcW w:w="4948" w:type="dxa"/>
            <w:gridSpan w:val="2"/>
          </w:tcPr>
          <w:p w14:paraId="6804E729" w14:textId="77777777" w:rsidR="00E82A22" w:rsidRDefault="000924C8">
            <w:pPr>
              <w:pStyle w:val="TableParagraph"/>
              <w:spacing w:before="1" w:line="255" w:lineRule="exact"/>
              <w:rPr>
                <w:sz w:val="24"/>
              </w:rPr>
            </w:pPr>
            <w:r>
              <w:rPr>
                <w:sz w:val="24"/>
              </w:rPr>
              <w:t>Cabinet</w:t>
            </w:r>
          </w:p>
        </w:tc>
        <w:tc>
          <w:tcPr>
            <w:tcW w:w="4074" w:type="dxa"/>
          </w:tcPr>
          <w:p w14:paraId="1F24F8A6" w14:textId="77777777" w:rsidR="00E82A22" w:rsidRDefault="000924C8">
            <w:pPr>
              <w:pStyle w:val="TableParagraph"/>
              <w:spacing w:before="1" w:line="255" w:lineRule="exact"/>
              <w:ind w:left="104"/>
              <w:rPr>
                <w:sz w:val="24"/>
              </w:rPr>
            </w:pPr>
            <w:r>
              <w:rPr>
                <w:sz w:val="24"/>
              </w:rPr>
              <w:t>N/A</w:t>
            </w:r>
          </w:p>
        </w:tc>
      </w:tr>
    </w:tbl>
    <w:p w14:paraId="52602DB9" w14:textId="77777777" w:rsidR="00E82A22" w:rsidRDefault="00E82A22">
      <w:pPr>
        <w:pStyle w:val="BodyText"/>
        <w:rPr>
          <w:sz w:val="20"/>
        </w:rPr>
      </w:pPr>
    </w:p>
    <w:p w14:paraId="4EC7049F" w14:textId="77777777" w:rsidR="00E82A22" w:rsidRDefault="00E82A22">
      <w:pPr>
        <w:pStyle w:val="BodyText"/>
        <w:rPr>
          <w:sz w:val="20"/>
        </w:rPr>
      </w:pPr>
    </w:p>
    <w:p w14:paraId="44092F9D" w14:textId="77777777" w:rsidR="00E82A22" w:rsidRDefault="00E82A22">
      <w:pPr>
        <w:pStyle w:val="BodyText"/>
      </w:pPr>
    </w:p>
    <w:p w14:paraId="2F746A6F" w14:textId="77777777" w:rsidR="00E82A22" w:rsidRDefault="000924C8">
      <w:pPr>
        <w:pStyle w:val="Heading1"/>
        <w:spacing w:before="92"/>
        <w:ind w:left="100" w:right="1147" w:firstLine="0"/>
      </w:pPr>
      <w:r>
        <w:t>This document is available in Welsh or English and is available in other formats on request</w:t>
      </w:r>
    </w:p>
    <w:p w14:paraId="2023FA58" w14:textId="77777777" w:rsidR="00E82A22" w:rsidRDefault="00E82A22">
      <w:pPr>
        <w:sectPr w:rsidR="00E82A22">
          <w:pgSz w:w="11910" w:h="16840"/>
          <w:pgMar w:top="1580" w:right="220" w:bottom="280" w:left="1340" w:header="720" w:footer="720" w:gutter="0"/>
          <w:cols w:space="720"/>
        </w:sectPr>
      </w:pPr>
    </w:p>
    <w:p w14:paraId="1F47C987" w14:textId="77777777" w:rsidR="00E82A22" w:rsidRDefault="000924C8">
      <w:pPr>
        <w:pStyle w:val="BodyText"/>
        <w:spacing w:before="67"/>
        <w:ind w:left="712" w:right="1828"/>
        <w:jc w:val="center"/>
      </w:pPr>
      <w:r>
        <w:rPr>
          <w:u w:val="single"/>
        </w:rPr>
        <w:lastRenderedPageBreak/>
        <w:t>CONTENTS</w:t>
      </w:r>
    </w:p>
    <w:p w14:paraId="200B056E" w14:textId="77777777" w:rsidR="00E82A22" w:rsidRDefault="00E82A22">
      <w:pPr>
        <w:pStyle w:val="BodyText"/>
        <w:rPr>
          <w:sz w:val="16"/>
        </w:rPr>
      </w:pPr>
    </w:p>
    <w:sdt>
      <w:sdtPr>
        <w:id w:val="-58873936"/>
        <w:docPartObj>
          <w:docPartGallery w:val="Table of Contents"/>
          <w:docPartUnique/>
        </w:docPartObj>
      </w:sdtPr>
      <w:sdtEndPr/>
      <w:sdtContent>
        <w:p w14:paraId="61DC0814" w14:textId="77777777" w:rsidR="00E82A22" w:rsidRDefault="000924C8">
          <w:pPr>
            <w:pStyle w:val="TOC1"/>
            <w:numPr>
              <w:ilvl w:val="0"/>
              <w:numId w:val="3"/>
            </w:numPr>
            <w:tabs>
              <w:tab w:val="left" w:pos="640"/>
              <w:tab w:val="left" w:pos="641"/>
              <w:tab w:val="left" w:leader="dot" w:pos="8987"/>
            </w:tabs>
            <w:spacing w:before="92"/>
            <w:ind w:hanging="541"/>
          </w:pPr>
          <w:hyperlink w:anchor="_bookmark0" w:history="1">
            <w:r>
              <w:t>Introduction</w:t>
            </w:r>
            <w:r>
              <w:tab/>
              <w:t>1</w:t>
            </w:r>
          </w:hyperlink>
        </w:p>
        <w:p w14:paraId="512ECD2B" w14:textId="77777777" w:rsidR="00E82A22" w:rsidRPr="000E732C" w:rsidRDefault="000924C8">
          <w:pPr>
            <w:pStyle w:val="TOC1"/>
            <w:numPr>
              <w:ilvl w:val="0"/>
              <w:numId w:val="3"/>
            </w:numPr>
            <w:tabs>
              <w:tab w:val="left" w:pos="640"/>
              <w:tab w:val="left" w:pos="641"/>
              <w:tab w:val="left" w:leader="dot" w:pos="8987"/>
            </w:tabs>
            <w:ind w:hanging="541"/>
          </w:pPr>
          <w:hyperlink w:anchor="_bookmark1" w:history="1">
            <w:r w:rsidRPr="000E732C">
              <w:t>Emergency</w:t>
            </w:r>
            <w:r w:rsidRPr="000E732C">
              <w:rPr>
                <w:spacing w:val="-4"/>
              </w:rPr>
              <w:t xml:space="preserve"> </w:t>
            </w:r>
            <w:r w:rsidRPr="000E732C">
              <w:t>Leave</w:t>
            </w:r>
            <w:r w:rsidRPr="000E732C">
              <w:tab/>
              <w:t>1</w:t>
            </w:r>
          </w:hyperlink>
        </w:p>
        <w:p w14:paraId="0B81C5AA" w14:textId="094845B1" w:rsidR="00E82A22" w:rsidRPr="000E732C" w:rsidRDefault="000924C8">
          <w:pPr>
            <w:pStyle w:val="TOC1"/>
            <w:numPr>
              <w:ilvl w:val="0"/>
              <w:numId w:val="3"/>
            </w:numPr>
            <w:tabs>
              <w:tab w:val="left" w:pos="640"/>
              <w:tab w:val="left" w:pos="641"/>
              <w:tab w:val="left" w:leader="dot" w:pos="8987"/>
            </w:tabs>
            <w:ind w:hanging="541"/>
          </w:pPr>
          <w:hyperlink w:anchor="_bookmark2" w:history="1">
            <w:r w:rsidRPr="000E732C">
              <w:t>Carer’s</w:t>
            </w:r>
            <w:r w:rsidRPr="000E732C">
              <w:rPr>
                <w:spacing w:val="-2"/>
              </w:rPr>
              <w:t xml:space="preserve"> </w:t>
            </w:r>
            <w:r w:rsidRPr="000E732C">
              <w:t>Leave</w:t>
            </w:r>
            <w:r w:rsidRPr="000E732C">
              <w:tab/>
              <w:t>2</w:t>
            </w:r>
          </w:hyperlink>
        </w:p>
        <w:p w14:paraId="34A63D5E" w14:textId="4DBF062C" w:rsidR="00DC5239" w:rsidRPr="000E732C" w:rsidRDefault="00DC5239">
          <w:pPr>
            <w:pStyle w:val="TOC1"/>
            <w:numPr>
              <w:ilvl w:val="0"/>
              <w:numId w:val="3"/>
            </w:numPr>
            <w:tabs>
              <w:tab w:val="left" w:pos="640"/>
              <w:tab w:val="left" w:pos="641"/>
              <w:tab w:val="left" w:leader="dot" w:pos="8987"/>
            </w:tabs>
            <w:ind w:hanging="541"/>
          </w:pPr>
          <w:r w:rsidRPr="000E732C">
            <w:t xml:space="preserve">Foster Friendly </w:t>
          </w:r>
          <w:proofErr w:type="gramStart"/>
          <w:r w:rsidRPr="000E732C">
            <w:t>Leave..</w:t>
          </w:r>
          <w:proofErr w:type="gramEnd"/>
          <w:r w:rsidRPr="000E732C">
            <w:t>……………………………………………………………</w:t>
          </w:r>
          <w:proofErr w:type="gramStart"/>
          <w:r w:rsidRPr="000E732C">
            <w:t>…..</w:t>
          </w:r>
          <w:proofErr w:type="gramEnd"/>
          <w:r w:rsidRPr="000E732C">
            <w:t>3</w:t>
          </w:r>
        </w:p>
        <w:p w14:paraId="0C88B279" w14:textId="5B9243C2" w:rsidR="00E82A22" w:rsidRPr="000E732C" w:rsidRDefault="000924C8">
          <w:pPr>
            <w:pStyle w:val="TOC1"/>
            <w:numPr>
              <w:ilvl w:val="0"/>
              <w:numId w:val="3"/>
            </w:numPr>
            <w:tabs>
              <w:tab w:val="left" w:pos="640"/>
              <w:tab w:val="left" w:pos="641"/>
              <w:tab w:val="left" w:leader="dot" w:pos="8987"/>
            </w:tabs>
            <w:ind w:hanging="541"/>
          </w:pPr>
          <w:hyperlink w:anchor="_bookmark3" w:history="1">
            <w:r w:rsidRPr="000E732C">
              <w:t>Bereavement</w:t>
            </w:r>
            <w:r w:rsidRPr="000E732C">
              <w:rPr>
                <w:spacing w:val="-4"/>
              </w:rPr>
              <w:t xml:space="preserve"> </w:t>
            </w:r>
            <w:r w:rsidRPr="000E732C">
              <w:t>Leave</w:t>
            </w:r>
            <w:r w:rsidRPr="000E732C">
              <w:tab/>
            </w:r>
            <w:r w:rsidR="00DC5239" w:rsidRPr="000E732C">
              <w:t>4</w:t>
            </w:r>
          </w:hyperlink>
        </w:p>
        <w:p w14:paraId="733389C5" w14:textId="2D195B72" w:rsidR="00E82A22" w:rsidRDefault="000924C8">
          <w:pPr>
            <w:pStyle w:val="TOC1"/>
            <w:numPr>
              <w:ilvl w:val="0"/>
              <w:numId w:val="3"/>
            </w:numPr>
            <w:tabs>
              <w:tab w:val="left" w:pos="640"/>
              <w:tab w:val="left" w:pos="641"/>
              <w:tab w:val="left" w:leader="dot" w:pos="8987"/>
            </w:tabs>
            <w:ind w:hanging="541"/>
          </w:pPr>
          <w:hyperlink w:anchor="_bookmark4" w:history="1">
            <w:r w:rsidRPr="000E732C">
              <w:t>Parental</w:t>
            </w:r>
            <w:r w:rsidRPr="000E732C">
              <w:rPr>
                <w:spacing w:val="-3"/>
              </w:rPr>
              <w:t xml:space="preserve"> </w:t>
            </w:r>
            <w:r w:rsidRPr="000E732C">
              <w:t>Bereavement</w:t>
            </w:r>
            <w:r w:rsidRPr="000E732C">
              <w:rPr>
                <w:spacing w:val="-5"/>
              </w:rPr>
              <w:t xml:space="preserve"> </w:t>
            </w:r>
            <w:r w:rsidRPr="000E732C">
              <w:t>Leave</w:t>
            </w:r>
            <w:r w:rsidRPr="000E732C">
              <w:tab/>
            </w:r>
          </w:hyperlink>
          <w:r w:rsidR="00DB3C9A">
            <w:t>5</w:t>
          </w:r>
        </w:p>
        <w:p w14:paraId="1B394527" w14:textId="0F9425AC" w:rsidR="00E82A22" w:rsidRDefault="000924C8">
          <w:pPr>
            <w:pStyle w:val="TOC1"/>
            <w:numPr>
              <w:ilvl w:val="0"/>
              <w:numId w:val="3"/>
            </w:numPr>
            <w:tabs>
              <w:tab w:val="left" w:pos="640"/>
              <w:tab w:val="left" w:pos="641"/>
              <w:tab w:val="left" w:leader="dot" w:pos="8987"/>
            </w:tabs>
            <w:ind w:hanging="541"/>
          </w:pPr>
          <w:hyperlink w:anchor="_bookmark5" w:history="1">
            <w:r>
              <w:t>Unpaid</w:t>
            </w:r>
            <w:r>
              <w:rPr>
                <w:spacing w:val="-4"/>
              </w:rPr>
              <w:t xml:space="preserve"> </w:t>
            </w:r>
            <w:r>
              <w:t>Parental</w:t>
            </w:r>
            <w:r>
              <w:rPr>
                <w:spacing w:val="-1"/>
              </w:rPr>
              <w:t xml:space="preserve"> </w:t>
            </w:r>
            <w:r>
              <w:t>Leave</w:t>
            </w:r>
            <w:r>
              <w:tab/>
            </w:r>
          </w:hyperlink>
          <w:r w:rsidR="00DB3C9A">
            <w:t>6</w:t>
          </w:r>
        </w:p>
        <w:p w14:paraId="7F1EA2EF" w14:textId="42132072" w:rsidR="00E82A22" w:rsidRPr="00281F1A" w:rsidRDefault="000924C8">
          <w:pPr>
            <w:pStyle w:val="TOC2"/>
            <w:tabs>
              <w:tab w:val="left" w:pos="4421"/>
            </w:tabs>
            <w:spacing w:before="121"/>
            <w:rPr>
              <w:b w:val="0"/>
              <w:bCs w:val="0"/>
            </w:rPr>
          </w:pPr>
          <w:hyperlink w:anchor="_bookmark6" w:history="1">
            <w:r w:rsidRPr="00281F1A">
              <w:rPr>
                <w:b w:val="0"/>
                <w:bCs w:val="0"/>
              </w:rPr>
              <w:t>Entitlement to</w:t>
            </w:r>
            <w:r w:rsidRPr="00281F1A">
              <w:rPr>
                <w:b w:val="0"/>
                <w:bCs w:val="0"/>
                <w:spacing w:val="-4"/>
              </w:rPr>
              <w:t xml:space="preserve"> </w:t>
            </w:r>
            <w:r w:rsidRPr="00281F1A">
              <w:rPr>
                <w:b w:val="0"/>
                <w:bCs w:val="0"/>
              </w:rPr>
              <w:t>Parental</w:t>
            </w:r>
            <w:r w:rsidRPr="00281F1A">
              <w:rPr>
                <w:b w:val="0"/>
                <w:bCs w:val="0"/>
                <w:spacing w:val="-1"/>
              </w:rPr>
              <w:t xml:space="preserve"> </w:t>
            </w:r>
            <w:r w:rsidRPr="00281F1A">
              <w:rPr>
                <w:b w:val="0"/>
                <w:bCs w:val="0"/>
              </w:rPr>
              <w:t>Leave</w:t>
            </w:r>
            <w:r w:rsidR="00DB3C9A" w:rsidRPr="00281F1A">
              <w:rPr>
                <w:b w:val="0"/>
                <w:bCs w:val="0"/>
              </w:rPr>
              <w:t>……………………………………………………...</w:t>
            </w:r>
            <w:r w:rsidR="00281F1A">
              <w:rPr>
                <w:b w:val="0"/>
                <w:bCs w:val="0"/>
              </w:rPr>
              <w:t>...</w:t>
            </w:r>
            <w:r w:rsidR="00DB3C9A" w:rsidRPr="00281F1A">
              <w:rPr>
                <w:b w:val="0"/>
                <w:bCs w:val="0"/>
              </w:rPr>
              <w:t>6</w:t>
            </w:r>
            <w:r w:rsidRPr="00281F1A">
              <w:rPr>
                <w:b w:val="0"/>
                <w:bCs w:val="0"/>
              </w:rPr>
              <w:tab/>
            </w:r>
          </w:hyperlink>
        </w:p>
        <w:p w14:paraId="555DACC0" w14:textId="5B074926" w:rsidR="00E82A22" w:rsidRPr="00281F1A" w:rsidRDefault="000924C8">
          <w:pPr>
            <w:pStyle w:val="TOC2"/>
            <w:tabs>
              <w:tab w:val="left" w:leader="dot" w:pos="8987"/>
            </w:tabs>
            <w:rPr>
              <w:b w:val="0"/>
              <w:bCs w:val="0"/>
            </w:rPr>
          </w:pPr>
          <w:hyperlink w:anchor="_bookmark7" w:history="1">
            <w:r w:rsidRPr="00281F1A">
              <w:rPr>
                <w:b w:val="0"/>
                <w:bCs w:val="0"/>
              </w:rPr>
              <w:t>Evidence of Entitlement to</w:t>
            </w:r>
            <w:r w:rsidRPr="00281F1A">
              <w:rPr>
                <w:b w:val="0"/>
                <w:bCs w:val="0"/>
                <w:spacing w:val="-4"/>
              </w:rPr>
              <w:t xml:space="preserve"> </w:t>
            </w:r>
            <w:r w:rsidRPr="00281F1A">
              <w:rPr>
                <w:b w:val="0"/>
                <w:bCs w:val="0"/>
              </w:rPr>
              <w:t>Parental</w:t>
            </w:r>
            <w:r w:rsidRPr="00281F1A">
              <w:rPr>
                <w:b w:val="0"/>
                <w:bCs w:val="0"/>
                <w:spacing w:val="-4"/>
              </w:rPr>
              <w:t xml:space="preserve"> </w:t>
            </w:r>
            <w:r w:rsidRPr="00281F1A">
              <w:rPr>
                <w:b w:val="0"/>
                <w:bCs w:val="0"/>
              </w:rPr>
              <w:t>Leave</w:t>
            </w:r>
            <w:r w:rsidRPr="00281F1A">
              <w:rPr>
                <w:b w:val="0"/>
                <w:bCs w:val="0"/>
              </w:rPr>
              <w:tab/>
            </w:r>
          </w:hyperlink>
          <w:r w:rsidR="00DB3C9A" w:rsidRPr="00281F1A">
            <w:rPr>
              <w:b w:val="0"/>
              <w:bCs w:val="0"/>
            </w:rPr>
            <w:t>6</w:t>
          </w:r>
        </w:p>
        <w:p w14:paraId="05B91A65" w14:textId="0315B0A0" w:rsidR="00E82A22" w:rsidRPr="00281F1A" w:rsidRDefault="000924C8">
          <w:pPr>
            <w:pStyle w:val="TOC2"/>
            <w:tabs>
              <w:tab w:val="left" w:leader="dot" w:pos="8987"/>
            </w:tabs>
            <w:spacing w:before="98"/>
            <w:rPr>
              <w:b w:val="0"/>
              <w:bCs w:val="0"/>
            </w:rPr>
          </w:pPr>
          <w:hyperlink w:anchor="_bookmark8" w:history="1">
            <w:r w:rsidRPr="00281F1A">
              <w:rPr>
                <w:b w:val="0"/>
                <w:bCs w:val="0"/>
              </w:rPr>
              <w:t>Leave</w:t>
            </w:r>
            <w:r w:rsidRPr="00281F1A">
              <w:rPr>
                <w:b w:val="0"/>
                <w:bCs w:val="0"/>
                <w:spacing w:val="-2"/>
              </w:rPr>
              <w:t xml:space="preserve"> </w:t>
            </w:r>
            <w:r w:rsidRPr="00281F1A">
              <w:rPr>
                <w:b w:val="0"/>
                <w:bCs w:val="0"/>
              </w:rPr>
              <w:t>and</w:t>
            </w:r>
            <w:r w:rsidRPr="00281F1A">
              <w:rPr>
                <w:b w:val="0"/>
                <w:bCs w:val="0"/>
                <w:spacing w:val="-1"/>
              </w:rPr>
              <w:t xml:space="preserve"> </w:t>
            </w:r>
            <w:proofErr w:type="gramStart"/>
            <w:r w:rsidRPr="00281F1A">
              <w:rPr>
                <w:b w:val="0"/>
                <w:bCs w:val="0"/>
              </w:rPr>
              <w:t>Pay</w:t>
            </w:r>
            <w:proofErr w:type="gramEnd"/>
            <w:r w:rsidRPr="00281F1A">
              <w:rPr>
                <w:b w:val="0"/>
                <w:bCs w:val="0"/>
              </w:rPr>
              <w:tab/>
            </w:r>
          </w:hyperlink>
          <w:r w:rsidR="00DB3C9A" w:rsidRPr="00281F1A">
            <w:rPr>
              <w:b w:val="0"/>
              <w:bCs w:val="0"/>
            </w:rPr>
            <w:t>6</w:t>
          </w:r>
        </w:p>
        <w:p w14:paraId="29364399" w14:textId="77777777" w:rsidR="00E82A22" w:rsidRPr="00281F1A" w:rsidRDefault="000924C8">
          <w:pPr>
            <w:pStyle w:val="TOC2"/>
            <w:tabs>
              <w:tab w:val="left" w:leader="dot" w:pos="8987"/>
            </w:tabs>
            <w:rPr>
              <w:b w:val="0"/>
              <w:bCs w:val="0"/>
            </w:rPr>
          </w:pPr>
          <w:hyperlink w:anchor="_bookmark9" w:history="1">
            <w:r w:rsidRPr="00281F1A">
              <w:rPr>
                <w:b w:val="0"/>
                <w:bCs w:val="0"/>
              </w:rPr>
              <w:t>Postponement</w:t>
            </w:r>
            <w:r w:rsidRPr="00281F1A">
              <w:rPr>
                <w:b w:val="0"/>
                <w:bCs w:val="0"/>
                <w:spacing w:val="-3"/>
              </w:rPr>
              <w:t xml:space="preserve"> </w:t>
            </w:r>
            <w:r w:rsidRPr="00281F1A">
              <w:rPr>
                <w:b w:val="0"/>
                <w:bCs w:val="0"/>
              </w:rPr>
              <w:t>Provisions</w:t>
            </w:r>
            <w:r w:rsidRPr="00281F1A">
              <w:rPr>
                <w:b w:val="0"/>
                <w:bCs w:val="0"/>
              </w:rPr>
              <w:tab/>
              <w:t>6</w:t>
            </w:r>
          </w:hyperlink>
        </w:p>
        <w:p w14:paraId="21CC132F" w14:textId="77777777" w:rsidR="00E82A22" w:rsidRPr="00281F1A" w:rsidRDefault="000924C8">
          <w:pPr>
            <w:pStyle w:val="TOC2"/>
            <w:tabs>
              <w:tab w:val="left" w:leader="dot" w:pos="8987"/>
            </w:tabs>
            <w:rPr>
              <w:b w:val="0"/>
              <w:bCs w:val="0"/>
            </w:rPr>
          </w:pPr>
          <w:hyperlink w:anchor="_bookmark10" w:history="1">
            <w:r w:rsidRPr="00281F1A">
              <w:rPr>
                <w:b w:val="0"/>
                <w:bCs w:val="0"/>
              </w:rPr>
              <w:t>Terms and Conditions During</w:t>
            </w:r>
            <w:r w:rsidRPr="00281F1A">
              <w:rPr>
                <w:b w:val="0"/>
                <w:bCs w:val="0"/>
                <w:spacing w:val="-6"/>
              </w:rPr>
              <w:t xml:space="preserve"> </w:t>
            </w:r>
            <w:r w:rsidRPr="00281F1A">
              <w:rPr>
                <w:b w:val="0"/>
                <w:bCs w:val="0"/>
              </w:rPr>
              <w:t>Parental</w:t>
            </w:r>
            <w:r w:rsidRPr="00281F1A">
              <w:rPr>
                <w:b w:val="0"/>
                <w:bCs w:val="0"/>
                <w:spacing w:val="-2"/>
              </w:rPr>
              <w:t xml:space="preserve"> </w:t>
            </w:r>
            <w:r w:rsidRPr="00281F1A">
              <w:rPr>
                <w:b w:val="0"/>
                <w:bCs w:val="0"/>
              </w:rPr>
              <w:t>Leave</w:t>
            </w:r>
            <w:r w:rsidRPr="00281F1A">
              <w:rPr>
                <w:b w:val="0"/>
                <w:bCs w:val="0"/>
              </w:rPr>
              <w:tab/>
              <w:t>6</w:t>
            </w:r>
          </w:hyperlink>
        </w:p>
        <w:p w14:paraId="2D08BA4E" w14:textId="77777777" w:rsidR="00E82A22" w:rsidRPr="00281F1A" w:rsidRDefault="000924C8">
          <w:pPr>
            <w:pStyle w:val="TOC2"/>
            <w:tabs>
              <w:tab w:val="left" w:leader="dot" w:pos="8987"/>
            </w:tabs>
            <w:spacing w:before="98"/>
            <w:rPr>
              <w:b w:val="0"/>
              <w:bCs w:val="0"/>
            </w:rPr>
          </w:pPr>
          <w:hyperlink w:anchor="_bookmark11" w:history="1">
            <w:r w:rsidRPr="00281F1A">
              <w:rPr>
                <w:b w:val="0"/>
                <w:bCs w:val="0"/>
              </w:rPr>
              <w:t>Returning to Work After</w:t>
            </w:r>
            <w:r w:rsidRPr="00281F1A">
              <w:rPr>
                <w:b w:val="0"/>
                <w:bCs w:val="0"/>
                <w:spacing w:val="-7"/>
              </w:rPr>
              <w:t xml:space="preserve"> </w:t>
            </w:r>
            <w:r w:rsidRPr="00281F1A">
              <w:rPr>
                <w:b w:val="0"/>
                <w:bCs w:val="0"/>
              </w:rPr>
              <w:t>Parental</w:t>
            </w:r>
            <w:r w:rsidRPr="00281F1A">
              <w:rPr>
                <w:b w:val="0"/>
                <w:bCs w:val="0"/>
                <w:spacing w:val="-1"/>
              </w:rPr>
              <w:t xml:space="preserve"> </w:t>
            </w:r>
            <w:r w:rsidRPr="00281F1A">
              <w:rPr>
                <w:b w:val="0"/>
                <w:bCs w:val="0"/>
              </w:rPr>
              <w:t>Leave</w:t>
            </w:r>
            <w:r w:rsidRPr="00281F1A">
              <w:rPr>
                <w:b w:val="0"/>
                <w:bCs w:val="0"/>
              </w:rPr>
              <w:tab/>
              <w:t>7</w:t>
            </w:r>
          </w:hyperlink>
        </w:p>
        <w:p w14:paraId="42E02012" w14:textId="77777777" w:rsidR="00E82A22" w:rsidRDefault="000924C8">
          <w:pPr>
            <w:pStyle w:val="TOC1"/>
            <w:numPr>
              <w:ilvl w:val="0"/>
              <w:numId w:val="3"/>
            </w:numPr>
            <w:tabs>
              <w:tab w:val="left" w:pos="640"/>
              <w:tab w:val="left" w:pos="641"/>
              <w:tab w:val="left" w:leader="dot" w:pos="8987"/>
            </w:tabs>
            <w:spacing w:before="101"/>
            <w:ind w:hanging="541"/>
          </w:pPr>
          <w:hyperlink w:anchor="_bookmark12" w:history="1">
            <w:r>
              <w:t>Study</w:t>
            </w:r>
            <w:r>
              <w:rPr>
                <w:spacing w:val="-3"/>
              </w:rPr>
              <w:t xml:space="preserve"> </w:t>
            </w:r>
            <w:r>
              <w:t>Leave</w:t>
            </w:r>
            <w:r>
              <w:tab/>
              <w:t>8</w:t>
            </w:r>
          </w:hyperlink>
        </w:p>
        <w:p w14:paraId="2B3B354C" w14:textId="77777777" w:rsidR="00E82A22" w:rsidRDefault="000924C8">
          <w:pPr>
            <w:pStyle w:val="TOC1"/>
            <w:numPr>
              <w:ilvl w:val="0"/>
              <w:numId w:val="3"/>
            </w:numPr>
            <w:tabs>
              <w:tab w:val="left" w:pos="640"/>
              <w:tab w:val="left" w:pos="641"/>
              <w:tab w:val="left" w:leader="dot" w:pos="8987"/>
            </w:tabs>
            <w:ind w:hanging="541"/>
          </w:pPr>
          <w:hyperlink w:anchor="_bookmark13" w:history="1">
            <w:r>
              <w:t>Sporting</w:t>
            </w:r>
            <w:r>
              <w:rPr>
                <w:spacing w:val="-2"/>
              </w:rPr>
              <w:t xml:space="preserve"> </w:t>
            </w:r>
            <w:r>
              <w:t>Activity</w:t>
            </w:r>
            <w:r>
              <w:rPr>
                <w:spacing w:val="-4"/>
              </w:rPr>
              <w:t xml:space="preserve"> </w:t>
            </w:r>
            <w:r>
              <w:t>Leave</w:t>
            </w:r>
            <w:r>
              <w:tab/>
              <w:t>8</w:t>
            </w:r>
          </w:hyperlink>
        </w:p>
        <w:p w14:paraId="19786786" w14:textId="77777777" w:rsidR="00E82A22" w:rsidRDefault="000924C8">
          <w:pPr>
            <w:pStyle w:val="TOC1"/>
            <w:numPr>
              <w:ilvl w:val="0"/>
              <w:numId w:val="3"/>
            </w:numPr>
            <w:tabs>
              <w:tab w:val="left" w:pos="640"/>
              <w:tab w:val="left" w:pos="641"/>
              <w:tab w:val="left" w:leader="dot" w:pos="8987"/>
            </w:tabs>
            <w:ind w:hanging="541"/>
          </w:pPr>
          <w:hyperlink w:anchor="_bookmark14" w:history="1">
            <w:r>
              <w:t>Election</w:t>
            </w:r>
            <w:r>
              <w:rPr>
                <w:spacing w:val="-1"/>
              </w:rPr>
              <w:t xml:space="preserve"> </w:t>
            </w:r>
            <w:r>
              <w:t>Duties</w:t>
            </w:r>
            <w:r>
              <w:tab/>
              <w:t>8</w:t>
            </w:r>
          </w:hyperlink>
        </w:p>
        <w:p w14:paraId="3B283B06" w14:textId="63412D5C" w:rsidR="00E82A22" w:rsidRDefault="000924C8">
          <w:pPr>
            <w:pStyle w:val="TOC1"/>
            <w:numPr>
              <w:ilvl w:val="0"/>
              <w:numId w:val="3"/>
            </w:numPr>
            <w:tabs>
              <w:tab w:val="left" w:pos="640"/>
              <w:tab w:val="left" w:pos="641"/>
              <w:tab w:val="left" w:leader="dot" w:pos="8987"/>
            </w:tabs>
            <w:ind w:hanging="541"/>
          </w:pPr>
          <w:hyperlink w:anchor="_bookmark15" w:history="1">
            <w:r>
              <w:t>Hospital/Medical</w:t>
            </w:r>
            <w:r>
              <w:rPr>
                <w:spacing w:val="-3"/>
              </w:rPr>
              <w:t xml:space="preserve"> </w:t>
            </w:r>
            <w:r>
              <w:t>Appointments</w:t>
            </w:r>
            <w:r>
              <w:tab/>
            </w:r>
          </w:hyperlink>
          <w:r w:rsidR="002A4641">
            <w:t>9</w:t>
          </w:r>
        </w:p>
        <w:p w14:paraId="116D29A1" w14:textId="076F871C" w:rsidR="00E82A22" w:rsidRDefault="000924C8">
          <w:pPr>
            <w:pStyle w:val="TOC1"/>
            <w:numPr>
              <w:ilvl w:val="0"/>
              <w:numId w:val="3"/>
            </w:numPr>
            <w:tabs>
              <w:tab w:val="left" w:pos="640"/>
              <w:tab w:val="left" w:pos="641"/>
              <w:tab w:val="left" w:leader="dot" w:pos="8987"/>
            </w:tabs>
            <w:ind w:hanging="541"/>
          </w:pPr>
          <w:hyperlink w:anchor="_bookmark16" w:history="1">
            <w:r>
              <w:t>Attendance</w:t>
            </w:r>
            <w:r>
              <w:rPr>
                <w:spacing w:val="-2"/>
              </w:rPr>
              <w:t xml:space="preserve"> </w:t>
            </w:r>
            <w:r>
              <w:t>at</w:t>
            </w:r>
            <w:r>
              <w:rPr>
                <w:spacing w:val="-1"/>
              </w:rPr>
              <w:t xml:space="preserve"> </w:t>
            </w:r>
            <w:r>
              <w:t>Court</w:t>
            </w:r>
            <w:r>
              <w:tab/>
            </w:r>
          </w:hyperlink>
          <w:r w:rsidR="002A4641">
            <w:t>9</w:t>
          </w:r>
        </w:p>
        <w:p w14:paraId="23E2ADCD" w14:textId="77777777" w:rsidR="00E82A22" w:rsidRDefault="000924C8">
          <w:pPr>
            <w:pStyle w:val="TOC1"/>
            <w:numPr>
              <w:ilvl w:val="0"/>
              <w:numId w:val="3"/>
            </w:numPr>
            <w:tabs>
              <w:tab w:val="left" w:pos="640"/>
              <w:tab w:val="left" w:pos="641"/>
              <w:tab w:val="left" w:leader="dot" w:pos="8987"/>
            </w:tabs>
            <w:ind w:hanging="541"/>
          </w:pPr>
          <w:hyperlink w:anchor="_bookmark17" w:history="1">
            <w:r>
              <w:t>Jury</w:t>
            </w:r>
            <w:r>
              <w:rPr>
                <w:spacing w:val="-1"/>
              </w:rPr>
              <w:t xml:space="preserve"> </w:t>
            </w:r>
            <w:r>
              <w:t>Service</w:t>
            </w:r>
            <w:r>
              <w:tab/>
              <w:t>9</w:t>
            </w:r>
          </w:hyperlink>
        </w:p>
        <w:p w14:paraId="4A3260AC" w14:textId="66AC52A8" w:rsidR="00E82A22" w:rsidRDefault="000924C8">
          <w:pPr>
            <w:pStyle w:val="TOC1"/>
            <w:numPr>
              <w:ilvl w:val="0"/>
              <w:numId w:val="3"/>
            </w:numPr>
            <w:tabs>
              <w:tab w:val="left" w:pos="640"/>
              <w:tab w:val="left" w:pos="641"/>
              <w:tab w:val="left" w:leader="dot" w:pos="8987"/>
            </w:tabs>
            <w:ind w:hanging="541"/>
          </w:pPr>
          <w:hyperlink w:anchor="_bookmark18" w:history="1">
            <w:r>
              <w:t>Public</w:t>
            </w:r>
            <w:r>
              <w:rPr>
                <w:spacing w:val="-2"/>
              </w:rPr>
              <w:t xml:space="preserve"> </w:t>
            </w:r>
            <w:r>
              <w:t>Service</w:t>
            </w:r>
            <w:r>
              <w:rPr>
                <w:spacing w:val="-2"/>
              </w:rPr>
              <w:t xml:space="preserve"> </w:t>
            </w:r>
            <w:r>
              <w:t>Leave</w:t>
            </w:r>
            <w:r w:rsidR="00FD174D">
              <w:t>…</w:t>
            </w:r>
          </w:hyperlink>
          <w:r w:rsidR="00FD174D">
            <w:t>………………………………………………………………</w:t>
          </w:r>
          <w:r w:rsidR="002A4641">
            <w:t>10</w:t>
          </w:r>
        </w:p>
        <w:p w14:paraId="09B3801A" w14:textId="77777777" w:rsidR="00E82A22" w:rsidRDefault="000924C8">
          <w:pPr>
            <w:pStyle w:val="TOC3"/>
            <w:numPr>
              <w:ilvl w:val="1"/>
              <w:numId w:val="3"/>
            </w:numPr>
            <w:tabs>
              <w:tab w:val="left" w:pos="1180"/>
              <w:tab w:val="left" w:pos="1181"/>
              <w:tab w:val="left" w:leader="dot" w:pos="8855"/>
            </w:tabs>
            <w:spacing w:before="120"/>
            <w:ind w:hanging="541"/>
          </w:pPr>
          <w:hyperlink w:anchor="_bookmark19" w:history="1">
            <w:r>
              <w:t>Justice of the</w:t>
            </w:r>
            <w:r>
              <w:rPr>
                <w:spacing w:val="-1"/>
              </w:rPr>
              <w:t xml:space="preserve"> </w:t>
            </w:r>
            <w:r>
              <w:t>Peace</w:t>
            </w:r>
            <w:r>
              <w:tab/>
              <w:t>10</w:t>
            </w:r>
          </w:hyperlink>
        </w:p>
        <w:p w14:paraId="46462236" w14:textId="2FE5CDA5" w:rsidR="00E82A22" w:rsidRDefault="000924C8">
          <w:pPr>
            <w:pStyle w:val="TOC3"/>
            <w:numPr>
              <w:ilvl w:val="1"/>
              <w:numId w:val="3"/>
            </w:numPr>
            <w:tabs>
              <w:tab w:val="left" w:pos="1180"/>
              <w:tab w:val="left" w:pos="1181"/>
              <w:tab w:val="left" w:leader="dot" w:pos="8855"/>
            </w:tabs>
            <w:ind w:hanging="541"/>
          </w:pPr>
          <w:hyperlink w:anchor="_bookmark20" w:history="1">
            <w:r>
              <w:t>Membership of a</w:t>
            </w:r>
            <w:r>
              <w:rPr>
                <w:spacing w:val="-5"/>
              </w:rPr>
              <w:t xml:space="preserve"> </w:t>
            </w:r>
            <w:r>
              <w:t>Local</w:t>
            </w:r>
            <w:r>
              <w:rPr>
                <w:spacing w:val="-1"/>
              </w:rPr>
              <w:t xml:space="preserve"> </w:t>
            </w:r>
            <w:r>
              <w:t>Authority</w:t>
            </w:r>
            <w:r>
              <w:tab/>
              <w:t>1</w:t>
            </w:r>
          </w:hyperlink>
          <w:r w:rsidR="002A4641">
            <w:t>1</w:t>
          </w:r>
        </w:p>
        <w:p w14:paraId="0B9B5760" w14:textId="3F7EC7F4" w:rsidR="00E82A22" w:rsidRDefault="000924C8">
          <w:pPr>
            <w:pStyle w:val="TOC3"/>
            <w:numPr>
              <w:ilvl w:val="1"/>
              <w:numId w:val="3"/>
            </w:numPr>
            <w:tabs>
              <w:tab w:val="left" w:pos="1180"/>
              <w:tab w:val="left" w:pos="1181"/>
              <w:tab w:val="left" w:leader="dot" w:pos="8855"/>
            </w:tabs>
            <w:spacing w:before="101"/>
            <w:ind w:hanging="541"/>
          </w:pPr>
          <w:hyperlink w:anchor="_bookmark21" w:history="1">
            <w:r>
              <w:t>Membership of a</w:t>
            </w:r>
            <w:r>
              <w:rPr>
                <w:spacing w:val="-2"/>
              </w:rPr>
              <w:t xml:space="preserve"> </w:t>
            </w:r>
            <w:r>
              <w:t>Community</w:t>
            </w:r>
            <w:r>
              <w:rPr>
                <w:spacing w:val="-5"/>
              </w:rPr>
              <w:t xml:space="preserve"> </w:t>
            </w:r>
            <w:r>
              <w:t>Council</w:t>
            </w:r>
            <w:r>
              <w:tab/>
              <w:t>1</w:t>
            </w:r>
          </w:hyperlink>
          <w:r w:rsidR="002A4641">
            <w:t>1</w:t>
          </w:r>
        </w:p>
        <w:p w14:paraId="6173A49C" w14:textId="77777777" w:rsidR="00E82A22" w:rsidRDefault="000924C8">
          <w:pPr>
            <w:pStyle w:val="TOC3"/>
            <w:numPr>
              <w:ilvl w:val="1"/>
              <w:numId w:val="3"/>
            </w:numPr>
            <w:tabs>
              <w:tab w:val="left" w:pos="1180"/>
              <w:tab w:val="left" w:pos="1181"/>
              <w:tab w:val="left" w:leader="dot" w:pos="8855"/>
            </w:tabs>
            <w:spacing w:before="101"/>
            <w:ind w:right="1222"/>
          </w:pPr>
          <w:hyperlink w:anchor="_bookmark22" w:history="1">
            <w:r>
              <w:t xml:space="preserve">Membership of a Public or Other Body as </w:t>
            </w:r>
            <w:proofErr w:type="spellStart"/>
            <w:r>
              <w:t>aResult</w:t>
            </w:r>
            <w:proofErr w:type="spellEnd"/>
            <w:r>
              <w:t xml:space="preserve"> of Membership of a</w:t>
            </w:r>
          </w:hyperlink>
          <w:hyperlink w:anchor="_bookmark22" w:history="1">
            <w:r>
              <w:t xml:space="preserve"> Local</w:t>
            </w:r>
            <w:r>
              <w:rPr>
                <w:spacing w:val="-2"/>
              </w:rPr>
              <w:t xml:space="preserve"> </w:t>
            </w:r>
            <w:r>
              <w:t>Authority</w:t>
            </w:r>
            <w:r>
              <w:tab/>
            </w:r>
            <w:r>
              <w:rPr>
                <w:spacing w:val="-8"/>
              </w:rPr>
              <w:t>11</w:t>
            </w:r>
          </w:hyperlink>
        </w:p>
        <w:p w14:paraId="2C7EF15B" w14:textId="77777777" w:rsidR="00E82A22" w:rsidRDefault="000924C8">
          <w:pPr>
            <w:pStyle w:val="TOC3"/>
            <w:numPr>
              <w:ilvl w:val="1"/>
              <w:numId w:val="3"/>
            </w:numPr>
            <w:tabs>
              <w:tab w:val="left" w:pos="1180"/>
              <w:tab w:val="left" w:pos="1181"/>
              <w:tab w:val="left" w:leader="dot" w:pos="8855"/>
            </w:tabs>
            <w:ind w:hanging="541"/>
          </w:pPr>
          <w:hyperlink w:anchor="_bookmark23" w:history="1">
            <w:r>
              <w:t>Holder of a Civic Office by Virtue of Membership of a</w:t>
            </w:r>
            <w:r>
              <w:rPr>
                <w:spacing w:val="-13"/>
              </w:rPr>
              <w:t xml:space="preserve"> </w:t>
            </w:r>
            <w:r>
              <w:t>Local</w:t>
            </w:r>
            <w:r>
              <w:rPr>
                <w:spacing w:val="-4"/>
              </w:rPr>
              <w:t xml:space="preserve"> </w:t>
            </w:r>
            <w:r>
              <w:t>Authority</w:t>
            </w:r>
            <w:r>
              <w:tab/>
              <w:t>11</w:t>
            </w:r>
          </w:hyperlink>
        </w:p>
        <w:p w14:paraId="1CFDED21" w14:textId="77777777" w:rsidR="00E82A22" w:rsidRDefault="000924C8">
          <w:pPr>
            <w:pStyle w:val="TOC3"/>
            <w:numPr>
              <w:ilvl w:val="1"/>
              <w:numId w:val="3"/>
            </w:numPr>
            <w:tabs>
              <w:tab w:val="left" w:pos="1180"/>
              <w:tab w:val="left" w:pos="1181"/>
              <w:tab w:val="left" w:leader="dot" w:pos="8855"/>
            </w:tabs>
            <w:spacing w:before="100"/>
            <w:ind w:hanging="541"/>
          </w:pPr>
          <w:hyperlink w:anchor="_bookmark24" w:history="1">
            <w:r>
              <w:t xml:space="preserve">Consort of </w:t>
            </w:r>
            <w:proofErr w:type="spellStart"/>
            <w:r>
              <w:t>aRecognised</w:t>
            </w:r>
            <w:proofErr w:type="spellEnd"/>
            <w:r>
              <w:t xml:space="preserve"> Civic</w:t>
            </w:r>
            <w:r>
              <w:rPr>
                <w:spacing w:val="-5"/>
              </w:rPr>
              <w:t xml:space="preserve"> </w:t>
            </w:r>
            <w:r>
              <w:t>Office</w:t>
            </w:r>
            <w:r>
              <w:rPr>
                <w:spacing w:val="-1"/>
              </w:rPr>
              <w:t xml:space="preserve"> </w:t>
            </w:r>
            <w:r>
              <w:t>Holder</w:t>
            </w:r>
            <w:r>
              <w:tab/>
              <w:t>11</w:t>
            </w:r>
          </w:hyperlink>
        </w:p>
        <w:p w14:paraId="547EBFE3" w14:textId="263251CF" w:rsidR="00E82A22" w:rsidRDefault="000924C8">
          <w:pPr>
            <w:pStyle w:val="TOC3"/>
            <w:numPr>
              <w:ilvl w:val="1"/>
              <w:numId w:val="3"/>
            </w:numPr>
            <w:tabs>
              <w:tab w:val="left" w:pos="1181"/>
              <w:tab w:val="left" w:leader="dot" w:pos="8855"/>
            </w:tabs>
            <w:spacing w:before="101"/>
            <w:ind w:hanging="541"/>
          </w:pPr>
          <w:hyperlink w:anchor="_bookmark25" w:history="1">
            <w:r>
              <w:t xml:space="preserve">Member of </w:t>
            </w:r>
            <w:proofErr w:type="spellStart"/>
            <w:r>
              <w:t>aBoard</w:t>
            </w:r>
            <w:proofErr w:type="spellEnd"/>
            <w:r>
              <w:t xml:space="preserve"> of Visitors at one of H.</w:t>
            </w:r>
            <w:r>
              <w:rPr>
                <w:spacing w:val="-13"/>
              </w:rPr>
              <w:t xml:space="preserve"> </w:t>
            </w:r>
            <w:r>
              <w:t>M.</w:t>
            </w:r>
            <w:r>
              <w:rPr>
                <w:spacing w:val="-1"/>
              </w:rPr>
              <w:t xml:space="preserve"> </w:t>
            </w:r>
            <w:r>
              <w:t>Prisons</w:t>
            </w:r>
            <w:r>
              <w:tab/>
              <w:t>1</w:t>
            </w:r>
          </w:hyperlink>
          <w:r w:rsidR="002A4641">
            <w:t>2</w:t>
          </w:r>
        </w:p>
        <w:p w14:paraId="1D944A73" w14:textId="77777777" w:rsidR="00E82A22" w:rsidRDefault="000924C8">
          <w:pPr>
            <w:pStyle w:val="TOC3"/>
            <w:numPr>
              <w:ilvl w:val="1"/>
              <w:numId w:val="3"/>
            </w:numPr>
            <w:tabs>
              <w:tab w:val="left" w:pos="1181"/>
              <w:tab w:val="left" w:leader="dot" w:pos="8855"/>
            </w:tabs>
            <w:ind w:hanging="541"/>
          </w:pPr>
          <w:hyperlink w:anchor="_bookmark26" w:history="1">
            <w:r>
              <w:t>Membership of</w:t>
            </w:r>
            <w:r>
              <w:rPr>
                <w:spacing w:val="-2"/>
              </w:rPr>
              <w:t xml:space="preserve"> </w:t>
            </w:r>
            <w:r>
              <w:t>Outside</w:t>
            </w:r>
            <w:r>
              <w:rPr>
                <w:spacing w:val="-2"/>
              </w:rPr>
              <w:t xml:space="preserve"> </w:t>
            </w:r>
            <w:r>
              <w:t>Bodies</w:t>
            </w:r>
            <w:r>
              <w:tab/>
              <w:t>12</w:t>
            </w:r>
          </w:hyperlink>
        </w:p>
        <w:p w14:paraId="5CF8CF3B" w14:textId="77777777" w:rsidR="00E82A22" w:rsidRDefault="000924C8">
          <w:pPr>
            <w:pStyle w:val="TOC3"/>
            <w:numPr>
              <w:ilvl w:val="1"/>
              <w:numId w:val="3"/>
            </w:numPr>
            <w:tabs>
              <w:tab w:val="left" w:pos="1180"/>
              <w:tab w:val="left" w:pos="1181"/>
              <w:tab w:val="left" w:leader="dot" w:pos="8855"/>
            </w:tabs>
            <w:spacing w:before="100"/>
            <w:ind w:hanging="541"/>
          </w:pPr>
          <w:hyperlink w:anchor="_bookmark27" w:history="1">
            <w:r>
              <w:t>Approved Extraneous Appointments Within</w:t>
            </w:r>
            <w:r>
              <w:rPr>
                <w:spacing w:val="-17"/>
              </w:rPr>
              <w:t xml:space="preserve"> </w:t>
            </w:r>
            <w:r>
              <w:t>Working</w:t>
            </w:r>
            <w:r>
              <w:rPr>
                <w:spacing w:val="-3"/>
              </w:rPr>
              <w:t xml:space="preserve"> </w:t>
            </w:r>
            <w:r>
              <w:t>Hours</w:t>
            </w:r>
            <w:r>
              <w:tab/>
              <w:t>12</w:t>
            </w:r>
          </w:hyperlink>
        </w:p>
        <w:p w14:paraId="5032DFC7" w14:textId="77777777" w:rsidR="00E82A22" w:rsidRDefault="000924C8">
          <w:pPr>
            <w:pStyle w:val="TOC1"/>
            <w:numPr>
              <w:ilvl w:val="0"/>
              <w:numId w:val="3"/>
            </w:numPr>
            <w:tabs>
              <w:tab w:val="left" w:pos="640"/>
              <w:tab w:val="left" w:pos="641"/>
              <w:tab w:val="left" w:leader="dot" w:pos="8855"/>
            </w:tabs>
            <w:spacing w:before="101"/>
            <w:ind w:hanging="541"/>
          </w:pPr>
          <w:hyperlink w:anchor="_bookmark28" w:history="1">
            <w:r>
              <w:t>Miscellaneous</w:t>
            </w:r>
            <w:r>
              <w:tab/>
              <w:t>13</w:t>
            </w:r>
          </w:hyperlink>
        </w:p>
        <w:p w14:paraId="4ABFAADC" w14:textId="77777777" w:rsidR="00E82A22" w:rsidRDefault="000924C8">
          <w:pPr>
            <w:pStyle w:val="TOC1"/>
            <w:numPr>
              <w:ilvl w:val="0"/>
              <w:numId w:val="3"/>
            </w:numPr>
            <w:tabs>
              <w:tab w:val="left" w:pos="640"/>
              <w:tab w:val="left" w:pos="641"/>
              <w:tab w:val="left" w:leader="dot" w:pos="8855"/>
            </w:tabs>
            <w:spacing w:before="121"/>
            <w:ind w:hanging="541"/>
          </w:pPr>
          <w:hyperlink w:anchor="_bookmark29" w:history="1">
            <w:r>
              <w:t>Abuse of the Leave of</w:t>
            </w:r>
            <w:r>
              <w:rPr>
                <w:spacing w:val="-12"/>
              </w:rPr>
              <w:t xml:space="preserve"> </w:t>
            </w:r>
            <w:r>
              <w:t>Absence</w:t>
            </w:r>
            <w:r>
              <w:rPr>
                <w:spacing w:val="-1"/>
              </w:rPr>
              <w:t xml:space="preserve"> </w:t>
            </w:r>
            <w:r>
              <w:t>Regulations</w:t>
            </w:r>
            <w:r>
              <w:tab/>
              <w:t>13</w:t>
            </w:r>
          </w:hyperlink>
        </w:p>
        <w:p w14:paraId="360AA465" w14:textId="2832CC3C" w:rsidR="00E82A22" w:rsidRDefault="000924C8">
          <w:pPr>
            <w:pStyle w:val="TOC1"/>
            <w:numPr>
              <w:ilvl w:val="0"/>
              <w:numId w:val="3"/>
            </w:numPr>
            <w:tabs>
              <w:tab w:val="left" w:pos="640"/>
              <w:tab w:val="left" w:pos="641"/>
              <w:tab w:val="left" w:leader="dot" w:pos="8855"/>
            </w:tabs>
            <w:ind w:right="1222"/>
          </w:pPr>
          <w:hyperlink w:anchor="_bookmark30" w:history="1">
            <w:r>
              <w:t>Local Government Pension Scheme (L</w:t>
            </w:r>
            <w:r w:rsidR="00281F1A">
              <w:t>GPS</w:t>
            </w:r>
            <w:r>
              <w:t xml:space="preserve">) Regulations 2014 – Provision </w:t>
            </w:r>
          </w:hyperlink>
          <w:hyperlink w:anchor="_bookmark30" w:history="1">
            <w:r>
              <w:t xml:space="preserve"> </w:t>
            </w:r>
            <w:r w:rsidR="00281F1A">
              <w:t xml:space="preserve">For </w:t>
            </w:r>
            <w:r>
              <w:t>Buying Back Pension on Unpaid Leave (Including</w:t>
            </w:r>
            <w:r>
              <w:rPr>
                <w:spacing w:val="-10"/>
              </w:rPr>
              <w:t xml:space="preserve"> </w:t>
            </w:r>
            <w:r>
              <w:t>Jury</w:t>
            </w:r>
            <w:r>
              <w:rPr>
                <w:spacing w:val="-1"/>
              </w:rPr>
              <w:t xml:space="preserve"> </w:t>
            </w:r>
            <w:r>
              <w:t>Service)</w:t>
            </w:r>
            <w:r>
              <w:tab/>
            </w:r>
            <w:r>
              <w:rPr>
                <w:spacing w:val="-8"/>
              </w:rPr>
              <w:t>13</w:t>
            </w:r>
          </w:hyperlink>
        </w:p>
        <w:p w14:paraId="515194CD" w14:textId="77777777" w:rsidR="00E82A22" w:rsidRDefault="000924C8">
          <w:pPr>
            <w:pStyle w:val="TOC1"/>
            <w:numPr>
              <w:ilvl w:val="0"/>
              <w:numId w:val="3"/>
            </w:numPr>
            <w:tabs>
              <w:tab w:val="left" w:pos="640"/>
              <w:tab w:val="left" w:pos="641"/>
              <w:tab w:val="left" w:leader="dot" w:pos="8855"/>
            </w:tabs>
            <w:ind w:hanging="541"/>
          </w:pPr>
          <w:hyperlink w:anchor="_bookmark31" w:history="1">
            <w:r>
              <w:t>Next</w:t>
            </w:r>
            <w:r>
              <w:rPr>
                <w:spacing w:val="-1"/>
              </w:rPr>
              <w:t xml:space="preserve"> </w:t>
            </w:r>
            <w:r>
              <w:t>Steps</w:t>
            </w:r>
            <w:r>
              <w:tab/>
              <w:t>14</w:t>
            </w:r>
          </w:hyperlink>
        </w:p>
        <w:p w14:paraId="41C65BB5" w14:textId="77777777" w:rsidR="00E82A22" w:rsidRDefault="000924C8">
          <w:pPr>
            <w:pStyle w:val="TOC1"/>
            <w:tabs>
              <w:tab w:val="left" w:leader="dot" w:pos="8855"/>
            </w:tabs>
            <w:ind w:left="100" w:firstLine="0"/>
          </w:pPr>
          <w:hyperlink w:anchor="_bookmark32" w:history="1">
            <w:r>
              <w:t>Appendix</w:t>
            </w:r>
            <w:r>
              <w:rPr>
                <w:spacing w:val="-4"/>
              </w:rPr>
              <w:t xml:space="preserve"> </w:t>
            </w:r>
            <w:r>
              <w:t>1</w:t>
            </w:r>
            <w:r>
              <w:tab/>
              <w:t>15</w:t>
            </w:r>
          </w:hyperlink>
        </w:p>
      </w:sdtContent>
    </w:sdt>
    <w:p w14:paraId="71B9036C" w14:textId="77777777" w:rsidR="00E82A22" w:rsidRDefault="00E82A22">
      <w:pPr>
        <w:sectPr w:rsidR="00E82A22">
          <w:pgSz w:w="11910" w:h="16840"/>
          <w:pgMar w:top="1360" w:right="220" w:bottom="280" w:left="1340" w:header="720" w:footer="720" w:gutter="0"/>
          <w:cols w:space="720"/>
        </w:sectPr>
      </w:pPr>
    </w:p>
    <w:p w14:paraId="61C529D0" w14:textId="77777777" w:rsidR="00E82A22" w:rsidRDefault="000924C8">
      <w:pPr>
        <w:pStyle w:val="Heading1"/>
        <w:numPr>
          <w:ilvl w:val="0"/>
          <w:numId w:val="2"/>
        </w:numPr>
        <w:tabs>
          <w:tab w:val="left" w:pos="820"/>
          <w:tab w:val="left" w:pos="821"/>
        </w:tabs>
        <w:spacing w:before="123"/>
        <w:ind w:hanging="721"/>
      </w:pPr>
      <w:bookmarkStart w:id="0" w:name="_bookmark0"/>
      <w:bookmarkEnd w:id="0"/>
      <w:r>
        <w:rPr>
          <w:u w:val="thick"/>
        </w:rPr>
        <w:lastRenderedPageBreak/>
        <w:t>INTRODUCTION</w:t>
      </w:r>
    </w:p>
    <w:p w14:paraId="63E1F9D6" w14:textId="77777777" w:rsidR="00E82A22" w:rsidRDefault="00E82A22">
      <w:pPr>
        <w:pStyle w:val="BodyText"/>
        <w:rPr>
          <w:b/>
        </w:rPr>
      </w:pPr>
    </w:p>
    <w:p w14:paraId="6F3A6872" w14:textId="77777777" w:rsidR="00E82A22" w:rsidRDefault="000924C8">
      <w:pPr>
        <w:pStyle w:val="BodyText"/>
        <w:ind w:left="820" w:right="1385"/>
      </w:pPr>
      <w:r>
        <w:t>The Council’s annual leave entitlement and flexible working arrangements should normally be sufficient to provide enough time off to meet the personal needs of most employees. Additional leave may be granted to employees in the circumstances outlined below.</w:t>
      </w:r>
    </w:p>
    <w:p w14:paraId="2EC5D839" w14:textId="77777777" w:rsidR="00E82A22" w:rsidRDefault="00E82A22">
      <w:pPr>
        <w:pStyle w:val="BodyText"/>
      </w:pPr>
    </w:p>
    <w:p w14:paraId="7704D174" w14:textId="77777777" w:rsidR="00E82A22" w:rsidRDefault="000924C8">
      <w:pPr>
        <w:pStyle w:val="BodyText"/>
        <w:ind w:left="820" w:right="1147"/>
      </w:pPr>
      <w:r>
        <w:t>Chief Officers should ensure that these provisions are applied fairly and consistently to all employees. In cases of the Senior Leadership Team, the Chief Executive will exercise discretion.</w:t>
      </w:r>
    </w:p>
    <w:p w14:paraId="0EE44BAD" w14:textId="77777777" w:rsidR="00E82A22" w:rsidRDefault="00E82A22">
      <w:pPr>
        <w:pStyle w:val="BodyText"/>
        <w:spacing w:before="1"/>
      </w:pPr>
    </w:p>
    <w:p w14:paraId="6737DB20" w14:textId="77777777" w:rsidR="00E82A22" w:rsidRDefault="000924C8">
      <w:pPr>
        <w:pStyle w:val="BodyText"/>
        <w:ind w:left="820" w:right="1238"/>
      </w:pPr>
      <w:r>
        <w:t>All Leave of Absence Requests must be submitted using the attached pro- forma (see Appendix 1), available in the language preference of the employee (Welsh and English).</w:t>
      </w:r>
    </w:p>
    <w:p w14:paraId="64DE4C11" w14:textId="77777777" w:rsidR="00E82A22" w:rsidRDefault="00E82A22">
      <w:pPr>
        <w:pStyle w:val="BodyText"/>
        <w:rPr>
          <w:sz w:val="26"/>
        </w:rPr>
      </w:pPr>
    </w:p>
    <w:p w14:paraId="3F19022A" w14:textId="77777777" w:rsidR="00E82A22" w:rsidRDefault="00E82A22">
      <w:pPr>
        <w:pStyle w:val="BodyText"/>
        <w:rPr>
          <w:sz w:val="22"/>
        </w:rPr>
      </w:pPr>
    </w:p>
    <w:p w14:paraId="3D74E4DE" w14:textId="77777777" w:rsidR="00E82A22" w:rsidRDefault="000924C8">
      <w:pPr>
        <w:pStyle w:val="Heading1"/>
        <w:numPr>
          <w:ilvl w:val="0"/>
          <w:numId w:val="2"/>
        </w:numPr>
        <w:tabs>
          <w:tab w:val="left" w:pos="820"/>
          <w:tab w:val="left" w:pos="821"/>
        </w:tabs>
        <w:ind w:hanging="721"/>
      </w:pPr>
      <w:bookmarkStart w:id="1" w:name="_bookmark1"/>
      <w:bookmarkEnd w:id="1"/>
      <w:r>
        <w:rPr>
          <w:u w:val="thick"/>
        </w:rPr>
        <w:t>EMERGENCY</w:t>
      </w:r>
      <w:r>
        <w:rPr>
          <w:spacing w:val="-1"/>
          <w:u w:val="thick"/>
        </w:rPr>
        <w:t xml:space="preserve"> </w:t>
      </w:r>
      <w:r>
        <w:rPr>
          <w:u w:val="thick"/>
        </w:rPr>
        <w:t>LEAVE</w:t>
      </w:r>
    </w:p>
    <w:p w14:paraId="487CE9CC" w14:textId="77777777" w:rsidR="00E82A22" w:rsidRDefault="00E82A22">
      <w:pPr>
        <w:pStyle w:val="BodyText"/>
        <w:rPr>
          <w:b/>
          <w:sz w:val="16"/>
        </w:rPr>
      </w:pPr>
    </w:p>
    <w:p w14:paraId="7B220615" w14:textId="77777777" w:rsidR="00E82A22" w:rsidRDefault="000924C8">
      <w:pPr>
        <w:pStyle w:val="BodyText"/>
        <w:spacing w:before="92"/>
        <w:ind w:left="820" w:right="1559"/>
      </w:pPr>
      <w:r>
        <w:t xml:space="preserve">Employees with a caring responsibility for dependant(s) </w:t>
      </w:r>
      <w:proofErr w:type="gramStart"/>
      <w:r>
        <w:t>are able to</w:t>
      </w:r>
      <w:proofErr w:type="gramEnd"/>
      <w:r>
        <w:t xml:space="preserve"> request time off to deal with an unexpected or sudden problem in relation to a dependant and make any longer-term arrangements.</w:t>
      </w:r>
    </w:p>
    <w:p w14:paraId="63503EB3" w14:textId="77777777" w:rsidR="00E82A22" w:rsidRDefault="00E82A22">
      <w:pPr>
        <w:pStyle w:val="BodyText"/>
      </w:pPr>
    </w:p>
    <w:p w14:paraId="18824899" w14:textId="77777777" w:rsidR="00E82A22" w:rsidRDefault="000924C8">
      <w:pPr>
        <w:pStyle w:val="BodyText"/>
        <w:ind w:left="820"/>
      </w:pPr>
      <w:r>
        <w:t>A dependant can be the:</w:t>
      </w:r>
    </w:p>
    <w:p w14:paraId="5927DAD1" w14:textId="77777777" w:rsidR="00E82A22" w:rsidRDefault="00E82A22">
      <w:pPr>
        <w:pStyle w:val="BodyText"/>
        <w:spacing w:before="10"/>
        <w:rPr>
          <w:sz w:val="23"/>
        </w:rPr>
      </w:pPr>
    </w:p>
    <w:p w14:paraId="69025778" w14:textId="77777777" w:rsidR="00E82A22" w:rsidRDefault="000924C8">
      <w:pPr>
        <w:pStyle w:val="ListParagraph"/>
        <w:numPr>
          <w:ilvl w:val="1"/>
          <w:numId w:val="2"/>
        </w:numPr>
        <w:tabs>
          <w:tab w:val="left" w:pos="1360"/>
          <w:tab w:val="left" w:pos="1361"/>
        </w:tabs>
        <w:spacing w:line="293" w:lineRule="exact"/>
        <w:ind w:left="1360" w:hanging="541"/>
        <w:rPr>
          <w:rFonts w:ascii="Symbol" w:hAnsi="Symbol"/>
          <w:sz w:val="24"/>
        </w:rPr>
      </w:pPr>
      <w:r>
        <w:rPr>
          <w:sz w:val="24"/>
        </w:rPr>
        <w:t>child</w:t>
      </w:r>
    </w:p>
    <w:p w14:paraId="19E284BE" w14:textId="77777777" w:rsidR="00E82A22" w:rsidRDefault="000924C8">
      <w:pPr>
        <w:pStyle w:val="ListParagraph"/>
        <w:numPr>
          <w:ilvl w:val="1"/>
          <w:numId w:val="2"/>
        </w:numPr>
        <w:tabs>
          <w:tab w:val="left" w:pos="1360"/>
          <w:tab w:val="left" w:pos="1361"/>
        </w:tabs>
        <w:spacing w:line="293" w:lineRule="exact"/>
        <w:ind w:left="1360" w:hanging="541"/>
        <w:rPr>
          <w:rFonts w:ascii="Symbol" w:hAnsi="Symbol"/>
          <w:sz w:val="24"/>
        </w:rPr>
      </w:pPr>
      <w:r>
        <w:rPr>
          <w:sz w:val="24"/>
        </w:rPr>
        <w:t>parent</w:t>
      </w:r>
    </w:p>
    <w:p w14:paraId="220B20F3" w14:textId="77777777" w:rsidR="00E82A22" w:rsidRDefault="000924C8">
      <w:pPr>
        <w:pStyle w:val="ListParagraph"/>
        <w:numPr>
          <w:ilvl w:val="1"/>
          <w:numId w:val="2"/>
        </w:numPr>
        <w:tabs>
          <w:tab w:val="left" w:pos="1360"/>
          <w:tab w:val="left" w:pos="1361"/>
        </w:tabs>
        <w:spacing w:line="293" w:lineRule="exact"/>
        <w:ind w:left="1360" w:hanging="541"/>
        <w:rPr>
          <w:rFonts w:ascii="Symbol" w:hAnsi="Symbol"/>
          <w:sz w:val="24"/>
        </w:rPr>
      </w:pPr>
      <w:r>
        <w:rPr>
          <w:sz w:val="24"/>
        </w:rPr>
        <w:t>partner</w:t>
      </w:r>
    </w:p>
    <w:p w14:paraId="1FFBDF66" w14:textId="77777777" w:rsidR="00E82A22" w:rsidRDefault="00E82A22">
      <w:pPr>
        <w:pStyle w:val="BodyText"/>
        <w:spacing w:before="10"/>
        <w:rPr>
          <w:sz w:val="23"/>
        </w:rPr>
      </w:pPr>
    </w:p>
    <w:p w14:paraId="1CB60CB8" w14:textId="77777777" w:rsidR="00E82A22" w:rsidRDefault="000924C8">
      <w:pPr>
        <w:pStyle w:val="BodyText"/>
        <w:ind w:left="820" w:right="1479"/>
      </w:pPr>
      <w:r>
        <w:t>Emergency leave is not intended to cover cases of illness or injury including childhood illness such as chicken pox, coughs or colds, which may prevent them from attending school or their normal care arrangements. Where applicable leave, flexi, TOIL or unpaid leave should be taken.</w:t>
      </w:r>
    </w:p>
    <w:p w14:paraId="0F12BF52" w14:textId="77777777" w:rsidR="00E82A22" w:rsidRDefault="00E82A22">
      <w:pPr>
        <w:pStyle w:val="BodyText"/>
      </w:pPr>
    </w:p>
    <w:p w14:paraId="5D426369" w14:textId="77777777" w:rsidR="00E82A22" w:rsidRDefault="000924C8">
      <w:pPr>
        <w:pStyle w:val="BodyText"/>
        <w:spacing w:before="1"/>
        <w:ind w:left="820" w:right="1278"/>
      </w:pPr>
      <w:r>
        <w:t xml:space="preserve">Emergency leave should only be considered for unforeseen injury or illnesses that are of a </w:t>
      </w:r>
      <w:r>
        <w:rPr>
          <w:b/>
        </w:rPr>
        <w:t xml:space="preserve">serious </w:t>
      </w:r>
      <w:r>
        <w:t>nature.</w:t>
      </w:r>
    </w:p>
    <w:p w14:paraId="56EC9CF1" w14:textId="77777777" w:rsidR="00E82A22" w:rsidRDefault="00E82A22">
      <w:pPr>
        <w:pStyle w:val="BodyText"/>
      </w:pPr>
    </w:p>
    <w:p w14:paraId="4E4DB5AC" w14:textId="77777777" w:rsidR="00E82A22" w:rsidRDefault="000924C8">
      <w:pPr>
        <w:pStyle w:val="BodyText"/>
        <w:ind w:left="820" w:right="1268"/>
      </w:pPr>
      <w:r>
        <w:t xml:space="preserve">A sudden breakdown in care arrangements may be covered should you be required to leave your place of work in an emergency to care </w:t>
      </w:r>
      <w:r>
        <w:rPr>
          <w:spacing w:val="2"/>
        </w:rPr>
        <w:t xml:space="preserve">for </w:t>
      </w:r>
      <w:r>
        <w:t>a dependent who has been taken ill or injured. A sudden breakdown would also occur if the nominated carer (</w:t>
      </w:r>
      <w:proofErr w:type="spellStart"/>
      <w:r>
        <w:t>e.g</w:t>
      </w:r>
      <w:proofErr w:type="spellEnd"/>
      <w:r>
        <w:t>, child minder) who is due to look after the dependent is suddenly unable to do so, this would not include if a nursery/carer</w:t>
      </w:r>
      <w:r>
        <w:rPr>
          <w:spacing w:val="-19"/>
        </w:rPr>
        <w:t xml:space="preserve"> </w:t>
      </w:r>
      <w:proofErr w:type="gramStart"/>
      <w:r>
        <w:t>refuses</w:t>
      </w:r>
      <w:proofErr w:type="gramEnd"/>
    </w:p>
    <w:p w14:paraId="163F6573" w14:textId="77777777" w:rsidR="00E82A22" w:rsidRDefault="000924C8">
      <w:pPr>
        <w:pStyle w:val="BodyText"/>
        <w:spacing w:line="480" w:lineRule="auto"/>
        <w:ind w:left="820" w:right="2745"/>
      </w:pPr>
      <w:r>
        <w:t xml:space="preserve">to take a child/dependent due to the nature of the child’s illness. Emergency leave does </w:t>
      </w:r>
      <w:r>
        <w:rPr>
          <w:b/>
        </w:rPr>
        <w:t xml:space="preserve">not </w:t>
      </w:r>
      <w:r>
        <w:t>extend to notified School closures.</w:t>
      </w:r>
    </w:p>
    <w:p w14:paraId="192397B7" w14:textId="77777777" w:rsidR="00E82A22" w:rsidRDefault="000924C8">
      <w:pPr>
        <w:pStyle w:val="BodyText"/>
        <w:ind w:left="820" w:right="1147"/>
      </w:pPr>
      <w:r>
        <w:t xml:space="preserve">In the event of </w:t>
      </w:r>
      <w:proofErr w:type="gramStart"/>
      <w:r>
        <w:t>an emergency situation</w:t>
      </w:r>
      <w:proofErr w:type="gramEnd"/>
      <w:r>
        <w:t xml:space="preserve"> occurring, no more than 1 working day can be taken at any one time to deal with an emergency. In addition, no less than ½ day can be deducted from the emergency leave entitlement at any one time.</w:t>
      </w:r>
    </w:p>
    <w:p w14:paraId="057FFE08" w14:textId="77777777" w:rsidR="00E82A22" w:rsidRDefault="00E82A22">
      <w:pPr>
        <w:sectPr w:rsidR="00E82A22">
          <w:footerReference w:type="default" r:id="rId9"/>
          <w:pgSz w:w="11910" w:h="16840"/>
          <w:pgMar w:top="1580" w:right="220" w:bottom="980" w:left="1340" w:header="0" w:footer="782" w:gutter="0"/>
          <w:pgNumType w:start="1"/>
          <w:cols w:space="720"/>
        </w:sectPr>
      </w:pPr>
    </w:p>
    <w:p w14:paraId="1A413560" w14:textId="77777777" w:rsidR="00E82A22" w:rsidRDefault="000924C8">
      <w:pPr>
        <w:pStyle w:val="BodyText"/>
        <w:spacing w:before="67"/>
        <w:ind w:left="820" w:right="1558"/>
      </w:pPr>
      <w:r>
        <w:lastRenderedPageBreak/>
        <w:t xml:space="preserve">Employees are allowed to make an application for up to 5 days Emergency Leave (Pro </w:t>
      </w:r>
      <w:proofErr w:type="spellStart"/>
      <w:r>
        <w:t>rata’d</w:t>
      </w:r>
      <w:proofErr w:type="spellEnd"/>
      <w:r>
        <w:t xml:space="preserve"> for part time staff over a rolling 12-month period (starting from the date of the first request) on a paid basis for dealing with emergencies. After paid emergency leave is exhausted, further </w:t>
      </w:r>
      <w:r>
        <w:rPr>
          <w:b/>
        </w:rPr>
        <w:t xml:space="preserve">unpaid </w:t>
      </w:r>
      <w:r>
        <w:t>emergency leave can be requested.</w:t>
      </w:r>
    </w:p>
    <w:p w14:paraId="52A96DC1" w14:textId="77777777" w:rsidR="00E82A22" w:rsidRDefault="00E82A22">
      <w:pPr>
        <w:pStyle w:val="BodyText"/>
      </w:pPr>
    </w:p>
    <w:p w14:paraId="48E462B3" w14:textId="77777777" w:rsidR="00E82A22" w:rsidRDefault="000924C8">
      <w:pPr>
        <w:pStyle w:val="BodyText"/>
        <w:ind w:left="820" w:right="1226"/>
      </w:pPr>
      <w:r>
        <w:t xml:space="preserve">Employees must make a request in writing to their manager who will authorise the request as soon as is reasonably practicable. Employees </w:t>
      </w:r>
      <w:r>
        <w:rPr>
          <w:b/>
          <w:u w:val="thick"/>
        </w:rPr>
        <w:t>must</w:t>
      </w:r>
      <w:r>
        <w:rPr>
          <w:b/>
        </w:rPr>
        <w:t xml:space="preserve"> </w:t>
      </w:r>
      <w:r>
        <w:t xml:space="preserve">also get verbal authorisation from their manager </w:t>
      </w:r>
      <w:r>
        <w:rPr>
          <w:b/>
        </w:rPr>
        <w:t xml:space="preserve">prior </w:t>
      </w:r>
      <w:r>
        <w:t>to taking emergency leave. If their direct manager is unavailable, they should seek authorisation from another appropriate manager.</w:t>
      </w:r>
    </w:p>
    <w:p w14:paraId="7CAB41D8" w14:textId="77777777" w:rsidR="00E82A22" w:rsidRDefault="00E82A22">
      <w:pPr>
        <w:pStyle w:val="BodyText"/>
        <w:rPr>
          <w:sz w:val="26"/>
        </w:rPr>
      </w:pPr>
    </w:p>
    <w:p w14:paraId="5109ECFC" w14:textId="77777777" w:rsidR="00E82A22" w:rsidRDefault="00E82A22">
      <w:pPr>
        <w:pStyle w:val="BodyText"/>
        <w:spacing w:before="1"/>
        <w:rPr>
          <w:sz w:val="22"/>
        </w:rPr>
      </w:pPr>
    </w:p>
    <w:p w14:paraId="04D56095" w14:textId="77777777" w:rsidR="00E82A22" w:rsidRPr="00427C9F" w:rsidRDefault="000924C8">
      <w:pPr>
        <w:pStyle w:val="Heading1"/>
        <w:numPr>
          <w:ilvl w:val="0"/>
          <w:numId w:val="2"/>
        </w:numPr>
        <w:tabs>
          <w:tab w:val="left" w:pos="820"/>
          <w:tab w:val="left" w:pos="821"/>
        </w:tabs>
        <w:ind w:hanging="721"/>
      </w:pPr>
      <w:bookmarkStart w:id="2" w:name="_bookmark2"/>
      <w:bookmarkEnd w:id="2"/>
      <w:r w:rsidRPr="00427C9F">
        <w:rPr>
          <w:u w:val="thick"/>
        </w:rPr>
        <w:t>CARER’S</w:t>
      </w:r>
      <w:r w:rsidRPr="00427C9F">
        <w:rPr>
          <w:spacing w:val="1"/>
          <w:u w:val="thick"/>
        </w:rPr>
        <w:t xml:space="preserve"> </w:t>
      </w:r>
      <w:r w:rsidRPr="00427C9F">
        <w:rPr>
          <w:u w:val="thick"/>
        </w:rPr>
        <w:t>LEAVE</w:t>
      </w:r>
    </w:p>
    <w:p w14:paraId="08E6F03A" w14:textId="77777777" w:rsidR="00E82A22" w:rsidRPr="00427C9F" w:rsidRDefault="00E82A22">
      <w:pPr>
        <w:pStyle w:val="BodyText"/>
        <w:rPr>
          <w:b/>
          <w:sz w:val="16"/>
        </w:rPr>
      </w:pPr>
    </w:p>
    <w:p w14:paraId="1E9A881C" w14:textId="315AF73A" w:rsidR="00E82A22" w:rsidRPr="00427C9F" w:rsidRDefault="000924C8">
      <w:pPr>
        <w:spacing w:before="92"/>
        <w:ind w:left="820" w:right="1185"/>
        <w:rPr>
          <w:bCs/>
          <w:sz w:val="24"/>
        </w:rPr>
      </w:pPr>
      <w:r w:rsidRPr="00427C9F">
        <w:rPr>
          <w:sz w:val="24"/>
        </w:rPr>
        <w:t xml:space="preserve">All employees who have unpaid caring responsibilities can request up to 5 days (pro rata for part time employees) of paid leave per annum, to be used to make provisions for the person they care for. </w:t>
      </w:r>
      <w:r w:rsidRPr="00427C9F">
        <w:rPr>
          <w:b/>
          <w:sz w:val="24"/>
        </w:rPr>
        <w:t>This may be taken either consecutively or separately</w:t>
      </w:r>
      <w:r w:rsidR="0004706E" w:rsidRPr="00427C9F">
        <w:rPr>
          <w:b/>
          <w:sz w:val="24"/>
        </w:rPr>
        <w:t xml:space="preserve"> </w:t>
      </w:r>
      <w:r w:rsidR="0004706E" w:rsidRPr="00427C9F">
        <w:rPr>
          <w:bCs/>
          <w:sz w:val="24"/>
        </w:rPr>
        <w:t xml:space="preserve">and can be taken in half days (minimum), full days </w:t>
      </w:r>
      <w:r w:rsidR="00686A95" w:rsidRPr="00427C9F">
        <w:rPr>
          <w:bCs/>
          <w:sz w:val="24"/>
        </w:rPr>
        <w:t>or a whole week.</w:t>
      </w:r>
    </w:p>
    <w:p w14:paraId="29646600" w14:textId="77777777" w:rsidR="00E82A22" w:rsidRPr="00427C9F" w:rsidRDefault="00E82A22">
      <w:pPr>
        <w:pStyle w:val="BodyText"/>
        <w:rPr>
          <w:b/>
        </w:rPr>
      </w:pPr>
    </w:p>
    <w:p w14:paraId="0F2780AE" w14:textId="16FD4796" w:rsidR="00E82A22" w:rsidRPr="00427C9F" w:rsidRDefault="000924C8" w:rsidP="002D79D9">
      <w:pPr>
        <w:pStyle w:val="BodyText"/>
        <w:ind w:left="820" w:right="1305"/>
      </w:pPr>
      <w:r w:rsidRPr="00427C9F">
        <w:t>Entitlement to this leave runs over a rolling 12-month period, starting from the date of the first request</w:t>
      </w:r>
      <w:r w:rsidR="002D79D9" w:rsidRPr="00427C9F">
        <w:t>.</w:t>
      </w:r>
    </w:p>
    <w:p w14:paraId="6FAC4A35" w14:textId="77777777" w:rsidR="00C0617F" w:rsidRPr="00427C9F" w:rsidRDefault="00C0617F">
      <w:pPr>
        <w:pStyle w:val="BodyText"/>
        <w:ind w:left="820"/>
        <w:rPr>
          <w:strike/>
        </w:rPr>
      </w:pPr>
    </w:p>
    <w:p w14:paraId="33E6D009" w14:textId="77777777" w:rsidR="00C0617F" w:rsidRPr="00427C9F" w:rsidRDefault="00C0617F" w:rsidP="00C0617F">
      <w:pPr>
        <w:pStyle w:val="BodyText"/>
        <w:spacing w:before="1"/>
        <w:ind w:left="851" w:right="1345"/>
      </w:pPr>
      <w:r w:rsidRPr="00427C9F">
        <w:t xml:space="preserve">Unpaid carers look after family, partners, or friends, in need of help and support to achieve independent living because they have a long-term illness or injury (physical or mental), a disability as defined under the Equality Act 2010, are affected by substance misuse, or have care needs related to old age. </w:t>
      </w:r>
    </w:p>
    <w:p w14:paraId="798041BD" w14:textId="77777777" w:rsidR="00E82A22" w:rsidRPr="00427C9F" w:rsidRDefault="00E82A22">
      <w:pPr>
        <w:pStyle w:val="BodyText"/>
      </w:pPr>
    </w:p>
    <w:p w14:paraId="7219A8DB" w14:textId="77777777" w:rsidR="00686A95" w:rsidRPr="00427C9F" w:rsidRDefault="00686A95">
      <w:pPr>
        <w:pStyle w:val="BodyText"/>
        <w:spacing w:before="1"/>
        <w:ind w:left="820" w:right="1345"/>
      </w:pPr>
      <w:r w:rsidRPr="00427C9F">
        <w:t>An employee’s dependents can include:</w:t>
      </w:r>
    </w:p>
    <w:p w14:paraId="26A023FC" w14:textId="77777777" w:rsidR="00686A95" w:rsidRPr="00427C9F" w:rsidRDefault="00686A95">
      <w:pPr>
        <w:pStyle w:val="BodyText"/>
        <w:spacing w:before="1"/>
        <w:ind w:left="820" w:right="1345"/>
      </w:pPr>
    </w:p>
    <w:p w14:paraId="4EA5250F" w14:textId="30723C90" w:rsidR="00686A95" w:rsidRPr="00427C9F" w:rsidRDefault="00686A95" w:rsidP="00686A95">
      <w:pPr>
        <w:pStyle w:val="BodyText"/>
        <w:numPr>
          <w:ilvl w:val="0"/>
          <w:numId w:val="4"/>
        </w:numPr>
        <w:spacing w:before="1"/>
        <w:ind w:right="1345"/>
      </w:pPr>
      <w:r w:rsidRPr="00427C9F">
        <w:t xml:space="preserve">Their husband, wife, civil partner </w:t>
      </w:r>
      <w:proofErr w:type="gramStart"/>
      <w:r w:rsidRPr="00427C9F">
        <w:t xml:space="preserve">or </w:t>
      </w:r>
      <w:r w:rsidR="00DB38E0" w:rsidRPr="00427C9F">
        <w:t xml:space="preserve"> </w:t>
      </w:r>
      <w:r w:rsidRPr="00427C9F">
        <w:t>partner</w:t>
      </w:r>
      <w:proofErr w:type="gramEnd"/>
      <w:r w:rsidRPr="00427C9F">
        <w:t>,</w:t>
      </w:r>
    </w:p>
    <w:p w14:paraId="67CB1134" w14:textId="2A1AB831" w:rsidR="00686A95" w:rsidRPr="00427C9F" w:rsidRDefault="00686A95" w:rsidP="00686A95">
      <w:pPr>
        <w:pStyle w:val="BodyText"/>
        <w:numPr>
          <w:ilvl w:val="0"/>
          <w:numId w:val="4"/>
        </w:numPr>
        <w:spacing w:before="1"/>
        <w:ind w:right="1345"/>
      </w:pPr>
      <w:r w:rsidRPr="00427C9F">
        <w:t>Their child</w:t>
      </w:r>
      <w:r w:rsidR="00EF1CC7" w:rsidRPr="00427C9F">
        <w:t>,</w:t>
      </w:r>
    </w:p>
    <w:p w14:paraId="7DE21A36" w14:textId="5E18F9E7" w:rsidR="00686A95" w:rsidRPr="00427C9F" w:rsidRDefault="00686A95" w:rsidP="00686A95">
      <w:pPr>
        <w:pStyle w:val="BodyText"/>
        <w:numPr>
          <w:ilvl w:val="0"/>
          <w:numId w:val="4"/>
        </w:numPr>
        <w:spacing w:before="1"/>
        <w:ind w:right="1345"/>
      </w:pPr>
      <w:r w:rsidRPr="00427C9F">
        <w:t>Their parent</w:t>
      </w:r>
      <w:r w:rsidR="00EF1CC7" w:rsidRPr="00427C9F">
        <w:t>,</w:t>
      </w:r>
    </w:p>
    <w:p w14:paraId="3DE603A2" w14:textId="7F380568" w:rsidR="00DB38E0" w:rsidRPr="00427C9F" w:rsidRDefault="00686A95" w:rsidP="00686A95">
      <w:pPr>
        <w:pStyle w:val="BodyText"/>
        <w:numPr>
          <w:ilvl w:val="0"/>
          <w:numId w:val="4"/>
        </w:numPr>
        <w:spacing w:before="1"/>
        <w:ind w:right="1345"/>
      </w:pPr>
      <w:r w:rsidRPr="00427C9F">
        <w:t>A person who lives</w:t>
      </w:r>
      <w:r w:rsidR="00DB38E0" w:rsidRPr="00427C9F">
        <w:t xml:space="preserve"> in their household (not tenants), lodgers or employees)</w:t>
      </w:r>
      <w:r w:rsidR="00EF1CC7" w:rsidRPr="00427C9F">
        <w:t>,</w:t>
      </w:r>
    </w:p>
    <w:p w14:paraId="30E2F643" w14:textId="2334559A" w:rsidR="00DB38E0" w:rsidRPr="00427C9F" w:rsidRDefault="00DB38E0" w:rsidP="00686A95">
      <w:pPr>
        <w:pStyle w:val="BodyText"/>
        <w:numPr>
          <w:ilvl w:val="0"/>
          <w:numId w:val="4"/>
        </w:numPr>
        <w:spacing w:before="1"/>
        <w:ind w:right="1345"/>
      </w:pPr>
      <w:r w:rsidRPr="00427C9F">
        <w:t>A person who relies on them for care, such as an elderly neighbour</w:t>
      </w:r>
      <w:r w:rsidR="00EF1CC7" w:rsidRPr="00427C9F">
        <w:t>.</w:t>
      </w:r>
    </w:p>
    <w:p w14:paraId="122E3089" w14:textId="77777777" w:rsidR="00C0617F" w:rsidRPr="00427C9F" w:rsidRDefault="00C0617F" w:rsidP="00DB38E0">
      <w:pPr>
        <w:pStyle w:val="BodyText"/>
        <w:spacing w:before="1"/>
        <w:ind w:left="1180" w:right="1345"/>
      </w:pPr>
    </w:p>
    <w:p w14:paraId="7C283396" w14:textId="77777777" w:rsidR="003F6CE9" w:rsidRPr="00427C9F" w:rsidRDefault="003F6CE9">
      <w:pPr>
        <w:pStyle w:val="BodyText"/>
        <w:ind w:left="820"/>
      </w:pPr>
      <w:r w:rsidRPr="00427C9F">
        <w:t>Examples of when an employee could use c</w:t>
      </w:r>
      <w:r w:rsidR="000924C8" w:rsidRPr="00427C9F">
        <w:t>arer’s</w:t>
      </w:r>
      <w:r w:rsidRPr="00427C9F">
        <w:t xml:space="preserve"> leave </w:t>
      </w:r>
      <w:proofErr w:type="gramStart"/>
      <w:r w:rsidRPr="00427C9F">
        <w:t>includes;</w:t>
      </w:r>
      <w:proofErr w:type="gramEnd"/>
    </w:p>
    <w:p w14:paraId="70FEFFC0" w14:textId="77777777" w:rsidR="003F6CE9" w:rsidRPr="00427C9F" w:rsidRDefault="003F6CE9">
      <w:pPr>
        <w:pStyle w:val="BodyText"/>
        <w:ind w:left="820"/>
      </w:pPr>
    </w:p>
    <w:p w14:paraId="5AA4B3CE" w14:textId="1073A196" w:rsidR="003F6CE9" w:rsidRPr="00427C9F" w:rsidRDefault="003F6CE9" w:rsidP="003F6CE9">
      <w:pPr>
        <w:pStyle w:val="BodyText"/>
        <w:numPr>
          <w:ilvl w:val="0"/>
          <w:numId w:val="4"/>
        </w:numPr>
      </w:pPr>
      <w:r w:rsidRPr="00427C9F">
        <w:t>Taking their disabled child to a hospital appointment,</w:t>
      </w:r>
    </w:p>
    <w:p w14:paraId="3BD6C86E" w14:textId="50B2B2A1" w:rsidR="003F6CE9" w:rsidRPr="00427C9F" w:rsidRDefault="003F6CE9" w:rsidP="003F6CE9">
      <w:pPr>
        <w:pStyle w:val="BodyText"/>
        <w:numPr>
          <w:ilvl w:val="0"/>
          <w:numId w:val="4"/>
        </w:numPr>
      </w:pPr>
      <w:r w:rsidRPr="00427C9F">
        <w:t>Moving their parent who has dementia, into a care home,</w:t>
      </w:r>
    </w:p>
    <w:p w14:paraId="0F8697B9" w14:textId="74AF6D19" w:rsidR="003F6CE9" w:rsidRPr="00427C9F" w:rsidRDefault="003F6CE9" w:rsidP="003F6CE9">
      <w:pPr>
        <w:pStyle w:val="BodyText"/>
        <w:numPr>
          <w:ilvl w:val="0"/>
          <w:numId w:val="4"/>
        </w:numPr>
      </w:pPr>
      <w:r w:rsidRPr="00427C9F">
        <w:t xml:space="preserve">Accompanying a housebound dependant on a day trip </w:t>
      </w:r>
    </w:p>
    <w:p w14:paraId="15A8288B" w14:textId="4131A4DA" w:rsidR="003F6CE9" w:rsidRPr="00427C9F" w:rsidRDefault="003F6CE9" w:rsidP="003F6CE9">
      <w:pPr>
        <w:pStyle w:val="BodyText"/>
        <w:numPr>
          <w:ilvl w:val="0"/>
          <w:numId w:val="4"/>
        </w:numPr>
      </w:pPr>
      <w:r w:rsidRPr="00427C9F">
        <w:t>Providing meals and company for an elderly neighbour while their main carer is away with work for the day.</w:t>
      </w:r>
    </w:p>
    <w:p w14:paraId="2E987A75" w14:textId="77777777" w:rsidR="00E82A22" w:rsidRDefault="00E82A22">
      <w:pPr>
        <w:rPr>
          <w:rFonts w:ascii="Symbol" w:hAnsi="Symbol"/>
          <w:sz w:val="24"/>
        </w:rPr>
        <w:sectPr w:rsidR="00E82A22">
          <w:pgSz w:w="11910" w:h="16840"/>
          <w:pgMar w:top="1360" w:right="220" w:bottom="980" w:left="1340" w:header="0" w:footer="782" w:gutter="0"/>
          <w:cols w:space="720"/>
        </w:sectPr>
      </w:pPr>
    </w:p>
    <w:p w14:paraId="2A9EACBD" w14:textId="77777777" w:rsidR="00E82A22" w:rsidRDefault="000924C8">
      <w:pPr>
        <w:pStyle w:val="BodyText"/>
        <w:spacing w:before="67"/>
        <w:ind w:left="820" w:right="1666"/>
      </w:pPr>
      <w:r>
        <w:lastRenderedPageBreak/>
        <w:t xml:space="preserve">Carer’s leave </w:t>
      </w:r>
      <w:r>
        <w:rPr>
          <w:u w:val="single"/>
        </w:rPr>
        <w:t>cannot</w:t>
      </w:r>
      <w:r>
        <w:t xml:space="preserve"> be taken for circumstances already covered by other types of leave including:</w:t>
      </w:r>
    </w:p>
    <w:p w14:paraId="2455A2C5" w14:textId="77777777" w:rsidR="00E82A22" w:rsidRDefault="000924C8">
      <w:pPr>
        <w:pStyle w:val="ListParagraph"/>
        <w:numPr>
          <w:ilvl w:val="1"/>
          <w:numId w:val="2"/>
        </w:numPr>
        <w:tabs>
          <w:tab w:val="left" w:pos="1180"/>
          <w:tab w:val="left" w:pos="1181"/>
        </w:tabs>
        <w:spacing w:before="61"/>
        <w:ind w:left="1180" w:hanging="361"/>
        <w:rPr>
          <w:rFonts w:ascii="Symbol" w:hAnsi="Symbol"/>
          <w:sz w:val="24"/>
        </w:rPr>
      </w:pPr>
      <w:r>
        <w:rPr>
          <w:sz w:val="24"/>
        </w:rPr>
        <w:t>emergencies</w:t>
      </w:r>
    </w:p>
    <w:p w14:paraId="04522212" w14:textId="77777777" w:rsidR="00E82A22" w:rsidRDefault="000924C8">
      <w:pPr>
        <w:pStyle w:val="ListParagraph"/>
        <w:numPr>
          <w:ilvl w:val="1"/>
          <w:numId w:val="2"/>
        </w:numPr>
        <w:tabs>
          <w:tab w:val="left" w:pos="1180"/>
          <w:tab w:val="left" w:pos="1181"/>
        </w:tabs>
        <w:spacing w:before="58"/>
        <w:ind w:left="1180" w:hanging="361"/>
        <w:rPr>
          <w:rFonts w:ascii="Symbol" w:hAnsi="Symbol"/>
          <w:sz w:val="24"/>
        </w:rPr>
      </w:pPr>
      <w:r>
        <w:rPr>
          <w:sz w:val="24"/>
        </w:rPr>
        <w:t>going on</w:t>
      </w:r>
      <w:r>
        <w:rPr>
          <w:spacing w:val="-4"/>
          <w:sz w:val="24"/>
        </w:rPr>
        <w:t xml:space="preserve"> </w:t>
      </w:r>
      <w:r>
        <w:rPr>
          <w:sz w:val="24"/>
        </w:rPr>
        <w:t>holiday</w:t>
      </w:r>
    </w:p>
    <w:p w14:paraId="5DF1B4BD" w14:textId="77777777" w:rsidR="00E82A22" w:rsidRDefault="000924C8">
      <w:pPr>
        <w:pStyle w:val="ListParagraph"/>
        <w:numPr>
          <w:ilvl w:val="1"/>
          <w:numId w:val="2"/>
        </w:numPr>
        <w:tabs>
          <w:tab w:val="left" w:pos="1180"/>
          <w:tab w:val="left" w:pos="1181"/>
        </w:tabs>
        <w:spacing w:before="57"/>
        <w:ind w:left="1180" w:hanging="361"/>
        <w:rPr>
          <w:rFonts w:ascii="Symbol" w:hAnsi="Symbol"/>
          <w:sz w:val="24"/>
        </w:rPr>
      </w:pPr>
      <w:r>
        <w:rPr>
          <w:sz w:val="24"/>
        </w:rPr>
        <w:t>mild ill health (e.g., common</w:t>
      </w:r>
      <w:r>
        <w:rPr>
          <w:spacing w:val="-1"/>
          <w:sz w:val="24"/>
        </w:rPr>
        <w:t xml:space="preserve"> </w:t>
      </w:r>
      <w:r>
        <w:rPr>
          <w:sz w:val="24"/>
        </w:rPr>
        <w:t>cold)</w:t>
      </w:r>
    </w:p>
    <w:p w14:paraId="1CAF8E97" w14:textId="77777777" w:rsidR="00E82A22" w:rsidRDefault="000924C8">
      <w:pPr>
        <w:pStyle w:val="ListParagraph"/>
        <w:numPr>
          <w:ilvl w:val="1"/>
          <w:numId w:val="2"/>
        </w:numPr>
        <w:tabs>
          <w:tab w:val="left" w:pos="1180"/>
          <w:tab w:val="left" w:pos="1181"/>
        </w:tabs>
        <w:spacing w:before="59"/>
        <w:ind w:left="1180" w:right="1236" w:hanging="360"/>
        <w:rPr>
          <w:rFonts w:ascii="Symbol" w:hAnsi="Symbol"/>
          <w:sz w:val="24"/>
        </w:rPr>
      </w:pPr>
      <w:r>
        <w:rPr>
          <w:sz w:val="24"/>
        </w:rPr>
        <w:t>childcare (excluding circumstances where the child has a disability or long- term care need, and the caring activity falls within the criteria listed</w:t>
      </w:r>
      <w:r>
        <w:rPr>
          <w:spacing w:val="-22"/>
          <w:sz w:val="24"/>
        </w:rPr>
        <w:t xml:space="preserve"> </w:t>
      </w:r>
      <w:r>
        <w:rPr>
          <w:sz w:val="24"/>
        </w:rPr>
        <w:t>above)</w:t>
      </w:r>
    </w:p>
    <w:p w14:paraId="15FE036F" w14:textId="77777777" w:rsidR="00E82A22" w:rsidRDefault="000924C8">
      <w:pPr>
        <w:pStyle w:val="ListParagraph"/>
        <w:numPr>
          <w:ilvl w:val="1"/>
          <w:numId w:val="2"/>
        </w:numPr>
        <w:tabs>
          <w:tab w:val="left" w:pos="1180"/>
          <w:tab w:val="left" w:pos="1181"/>
        </w:tabs>
        <w:spacing w:before="58"/>
        <w:ind w:left="1180" w:hanging="361"/>
        <w:rPr>
          <w:rFonts w:ascii="Symbol" w:hAnsi="Symbol"/>
          <w:sz w:val="24"/>
        </w:rPr>
      </w:pPr>
      <w:r>
        <w:rPr>
          <w:sz w:val="24"/>
        </w:rPr>
        <w:t>for</w:t>
      </w:r>
      <w:r>
        <w:rPr>
          <w:spacing w:val="-1"/>
          <w:sz w:val="24"/>
        </w:rPr>
        <w:t xml:space="preserve"> </w:t>
      </w:r>
      <w:r>
        <w:rPr>
          <w:sz w:val="24"/>
        </w:rPr>
        <w:t>bereavement</w:t>
      </w:r>
    </w:p>
    <w:p w14:paraId="4CD6853A" w14:textId="77777777" w:rsidR="00E82A22" w:rsidRDefault="00E82A22">
      <w:pPr>
        <w:pStyle w:val="BodyText"/>
        <w:spacing w:before="1"/>
        <w:rPr>
          <w:sz w:val="29"/>
        </w:rPr>
      </w:pPr>
    </w:p>
    <w:p w14:paraId="5CC1DBFC" w14:textId="77777777" w:rsidR="00E82A22" w:rsidRDefault="000924C8">
      <w:pPr>
        <w:pStyle w:val="BodyText"/>
        <w:spacing w:before="1"/>
        <w:ind w:left="820" w:right="1304"/>
      </w:pPr>
      <w:r>
        <w:t>There is an expectation that in requesting leave employees would be the only person available to provide the provisions detailed above at that time.</w:t>
      </w:r>
    </w:p>
    <w:p w14:paraId="14212B31" w14:textId="77777777" w:rsidR="00E82A22" w:rsidRDefault="00E82A22">
      <w:pPr>
        <w:pStyle w:val="BodyText"/>
      </w:pPr>
    </w:p>
    <w:p w14:paraId="5782A5B4" w14:textId="32C5A361" w:rsidR="00E82A22" w:rsidRDefault="000924C8">
      <w:pPr>
        <w:pStyle w:val="BodyText"/>
        <w:ind w:left="820" w:right="1531"/>
        <w:rPr>
          <w:color w:val="FF0000"/>
        </w:rPr>
      </w:pPr>
      <w:r>
        <w:t xml:space="preserve">All requests for carer’s leave must be approved by the nominated line manager before it is taken. Requests </w:t>
      </w:r>
      <w:r>
        <w:rPr>
          <w:b/>
        </w:rPr>
        <w:t xml:space="preserve">must </w:t>
      </w:r>
      <w:r>
        <w:t xml:space="preserve">be approved in advance. Approval is subject to the demands of the service (authorisation should be obtained by using the Leave </w:t>
      </w:r>
      <w:proofErr w:type="gramStart"/>
      <w:r>
        <w:t>Of</w:t>
      </w:r>
      <w:proofErr w:type="gramEnd"/>
      <w:r>
        <w:t xml:space="preserve"> Absence Request (LOA) found in Appendix 1)).</w:t>
      </w:r>
      <w:r w:rsidR="00FB2279">
        <w:t xml:space="preserve">  </w:t>
      </w:r>
    </w:p>
    <w:p w14:paraId="26402224" w14:textId="77777777" w:rsidR="00FB2279" w:rsidRPr="00FB2279" w:rsidRDefault="00FB2279">
      <w:pPr>
        <w:pStyle w:val="BodyText"/>
        <w:ind w:left="820" w:right="1531"/>
        <w:rPr>
          <w:color w:val="FF0000"/>
        </w:rPr>
      </w:pPr>
    </w:p>
    <w:p w14:paraId="2A546E4B" w14:textId="77777777" w:rsidR="00E82A22" w:rsidRDefault="000924C8">
      <w:pPr>
        <w:pStyle w:val="BodyText"/>
        <w:ind w:left="820" w:right="1305"/>
      </w:pPr>
      <w:r>
        <w:t xml:space="preserve">If an employee needs to take Carer’s leave at short notice and requires </w:t>
      </w:r>
      <w:r>
        <w:rPr>
          <w:u w:val="single"/>
        </w:rPr>
        <w:t>consecutive</w:t>
      </w:r>
      <w:r>
        <w:t xml:space="preserve"> days off to </w:t>
      </w:r>
      <w:proofErr w:type="gramStart"/>
      <w:r>
        <w:t>make arrangements</w:t>
      </w:r>
      <w:proofErr w:type="gramEnd"/>
      <w:r>
        <w:t>, due to the long-term needs of the person they care for, they should apply for carers leave instead of emergency leave. In this case, it would be permitted to follow the process for requesting emergency leave.</w:t>
      </w:r>
    </w:p>
    <w:p w14:paraId="0417EA9F" w14:textId="77777777" w:rsidR="00E82A22" w:rsidRDefault="00E82A22">
      <w:pPr>
        <w:pStyle w:val="BodyText"/>
        <w:spacing w:before="9"/>
        <w:rPr>
          <w:sz w:val="23"/>
        </w:rPr>
      </w:pPr>
    </w:p>
    <w:p w14:paraId="24909228" w14:textId="4F84FAAD" w:rsidR="00E82A22" w:rsidRPr="00427C9F" w:rsidRDefault="000924C8">
      <w:pPr>
        <w:pStyle w:val="BodyText"/>
        <w:spacing w:before="1"/>
        <w:ind w:left="820" w:right="1305"/>
      </w:pPr>
      <w:r>
        <w:t xml:space="preserve">Managers </w:t>
      </w:r>
      <w:r>
        <w:rPr>
          <w:b/>
        </w:rPr>
        <w:t xml:space="preserve">cannot </w:t>
      </w:r>
      <w:r>
        <w:t>request detailed personal information relating to the third- party person receiving care either verbally or in writing. However, reasonable and proportionate details about the relationship to the carer and what activities the Carers Leave will cover must be provided. This should be recorded in the “Reason for LOA application” section of the LOA request. In the same way as for other types of leave, the manager must record the employee’s absence.</w:t>
      </w:r>
      <w:r w:rsidR="00216FFE">
        <w:t xml:space="preserve">  </w:t>
      </w:r>
      <w:r w:rsidR="00216FFE" w:rsidRPr="00427C9F">
        <w:t xml:space="preserve">Employees do not have to put their request in writing for Carers Leave, however the following minimum notice is </w:t>
      </w:r>
      <w:proofErr w:type="gramStart"/>
      <w:r w:rsidR="00216FFE" w:rsidRPr="00427C9F">
        <w:t>required .</w:t>
      </w:r>
      <w:proofErr w:type="gramEnd"/>
    </w:p>
    <w:p w14:paraId="59B2BF98" w14:textId="77777777" w:rsidR="00216FFE" w:rsidRPr="00427C9F" w:rsidRDefault="00216FFE">
      <w:pPr>
        <w:pStyle w:val="BodyText"/>
        <w:spacing w:before="1"/>
        <w:ind w:left="820" w:right="1305"/>
      </w:pPr>
    </w:p>
    <w:tbl>
      <w:tblPr>
        <w:tblStyle w:val="TableGrid"/>
        <w:tblW w:w="0" w:type="auto"/>
        <w:tblInd w:w="820" w:type="dxa"/>
        <w:tblLook w:val="04A0" w:firstRow="1" w:lastRow="0" w:firstColumn="1" w:lastColumn="0" w:noHBand="0" w:noVBand="1"/>
      </w:tblPr>
      <w:tblGrid>
        <w:gridCol w:w="4593"/>
        <w:gridCol w:w="4577"/>
      </w:tblGrid>
      <w:tr w:rsidR="00427C9F" w:rsidRPr="00427C9F" w14:paraId="67DBD5F8" w14:textId="77777777" w:rsidTr="00216FFE">
        <w:tc>
          <w:tcPr>
            <w:tcW w:w="4593" w:type="dxa"/>
          </w:tcPr>
          <w:p w14:paraId="2A097ECB" w14:textId="4FC145DE" w:rsidR="00216FFE" w:rsidRPr="00427C9F" w:rsidRDefault="00216FFE">
            <w:pPr>
              <w:pStyle w:val="BodyText"/>
              <w:spacing w:before="1"/>
              <w:ind w:right="1305"/>
            </w:pPr>
            <w:r w:rsidRPr="00427C9F">
              <w:t>Number of days requested</w:t>
            </w:r>
          </w:p>
        </w:tc>
        <w:tc>
          <w:tcPr>
            <w:tcW w:w="4577" w:type="dxa"/>
          </w:tcPr>
          <w:p w14:paraId="4951F2C9" w14:textId="422FC488" w:rsidR="00216FFE" w:rsidRPr="00427C9F" w:rsidRDefault="00216FFE">
            <w:pPr>
              <w:pStyle w:val="BodyText"/>
              <w:spacing w:before="1"/>
              <w:ind w:right="1305"/>
            </w:pPr>
            <w:r w:rsidRPr="00427C9F">
              <w:t>Minimum notice required</w:t>
            </w:r>
          </w:p>
        </w:tc>
      </w:tr>
      <w:tr w:rsidR="00427C9F" w:rsidRPr="00427C9F" w14:paraId="3AC2A719" w14:textId="77777777" w:rsidTr="00216FFE">
        <w:tc>
          <w:tcPr>
            <w:tcW w:w="4593" w:type="dxa"/>
          </w:tcPr>
          <w:p w14:paraId="77AC79D6" w14:textId="4563407A" w:rsidR="00216FFE" w:rsidRPr="00427C9F" w:rsidRDefault="00216FFE">
            <w:pPr>
              <w:pStyle w:val="BodyText"/>
              <w:spacing w:before="1"/>
              <w:ind w:right="1305"/>
            </w:pPr>
            <w:r w:rsidRPr="00427C9F">
              <w:t>Half a day to 1 day</w:t>
            </w:r>
          </w:p>
        </w:tc>
        <w:tc>
          <w:tcPr>
            <w:tcW w:w="4577" w:type="dxa"/>
          </w:tcPr>
          <w:p w14:paraId="2ECAF26A" w14:textId="2498ECD3" w:rsidR="00216FFE" w:rsidRPr="00427C9F" w:rsidRDefault="00216FFE">
            <w:pPr>
              <w:pStyle w:val="BodyText"/>
              <w:spacing w:before="1"/>
              <w:ind w:right="1305"/>
            </w:pPr>
            <w:r w:rsidRPr="00427C9F">
              <w:t xml:space="preserve">3 </w:t>
            </w:r>
            <w:proofErr w:type="spellStart"/>
            <w:r w:rsidRPr="00427C9F">
              <w:t>days notice</w:t>
            </w:r>
            <w:proofErr w:type="spellEnd"/>
          </w:p>
        </w:tc>
      </w:tr>
      <w:tr w:rsidR="00427C9F" w:rsidRPr="00427C9F" w14:paraId="7646255D" w14:textId="77777777" w:rsidTr="00216FFE">
        <w:tc>
          <w:tcPr>
            <w:tcW w:w="4593" w:type="dxa"/>
          </w:tcPr>
          <w:p w14:paraId="589134B6" w14:textId="3D059BEE" w:rsidR="00216FFE" w:rsidRPr="00427C9F" w:rsidRDefault="00216FFE">
            <w:pPr>
              <w:pStyle w:val="BodyText"/>
              <w:spacing w:before="1"/>
              <w:ind w:right="1305"/>
            </w:pPr>
            <w:r w:rsidRPr="00427C9F">
              <w:t>1.5 to 2 days</w:t>
            </w:r>
          </w:p>
        </w:tc>
        <w:tc>
          <w:tcPr>
            <w:tcW w:w="4577" w:type="dxa"/>
          </w:tcPr>
          <w:p w14:paraId="55A000A9" w14:textId="60E00F17" w:rsidR="00216FFE" w:rsidRPr="00427C9F" w:rsidRDefault="00216FFE">
            <w:pPr>
              <w:pStyle w:val="BodyText"/>
              <w:spacing w:before="1"/>
              <w:ind w:right="1305"/>
            </w:pPr>
            <w:r w:rsidRPr="00427C9F">
              <w:t xml:space="preserve">4 </w:t>
            </w:r>
            <w:proofErr w:type="spellStart"/>
            <w:r w:rsidRPr="00427C9F">
              <w:t>days notice</w:t>
            </w:r>
            <w:proofErr w:type="spellEnd"/>
          </w:p>
        </w:tc>
      </w:tr>
      <w:tr w:rsidR="00427C9F" w:rsidRPr="00427C9F" w14:paraId="370CF86E" w14:textId="77777777" w:rsidTr="00216FFE">
        <w:tc>
          <w:tcPr>
            <w:tcW w:w="4593" w:type="dxa"/>
          </w:tcPr>
          <w:p w14:paraId="7C14560B" w14:textId="194C72B5" w:rsidR="00216FFE" w:rsidRPr="00427C9F" w:rsidRDefault="00216FFE">
            <w:pPr>
              <w:pStyle w:val="BodyText"/>
              <w:spacing w:before="1"/>
              <w:ind w:right="1305"/>
            </w:pPr>
            <w:r w:rsidRPr="00427C9F">
              <w:t>2.5 days 3 days</w:t>
            </w:r>
          </w:p>
        </w:tc>
        <w:tc>
          <w:tcPr>
            <w:tcW w:w="4577" w:type="dxa"/>
          </w:tcPr>
          <w:p w14:paraId="3335EE8A" w14:textId="2D786536" w:rsidR="00216FFE" w:rsidRPr="00427C9F" w:rsidRDefault="00216FFE">
            <w:pPr>
              <w:pStyle w:val="BodyText"/>
              <w:spacing w:before="1"/>
              <w:ind w:right="1305"/>
            </w:pPr>
            <w:r w:rsidRPr="00427C9F">
              <w:t xml:space="preserve">6 </w:t>
            </w:r>
            <w:proofErr w:type="spellStart"/>
            <w:r w:rsidRPr="00427C9F">
              <w:t>days notice</w:t>
            </w:r>
            <w:proofErr w:type="spellEnd"/>
          </w:p>
        </w:tc>
      </w:tr>
      <w:tr w:rsidR="00427C9F" w:rsidRPr="00427C9F" w14:paraId="1C048A76" w14:textId="77777777" w:rsidTr="00216FFE">
        <w:tc>
          <w:tcPr>
            <w:tcW w:w="4593" w:type="dxa"/>
          </w:tcPr>
          <w:p w14:paraId="07A354B4" w14:textId="6829A5C7" w:rsidR="00216FFE" w:rsidRPr="00427C9F" w:rsidRDefault="00216FFE">
            <w:pPr>
              <w:pStyle w:val="BodyText"/>
              <w:spacing w:before="1"/>
              <w:ind w:right="1305"/>
            </w:pPr>
            <w:r w:rsidRPr="00427C9F">
              <w:t>3.5 days to 4 days</w:t>
            </w:r>
          </w:p>
        </w:tc>
        <w:tc>
          <w:tcPr>
            <w:tcW w:w="4577" w:type="dxa"/>
          </w:tcPr>
          <w:p w14:paraId="1FF52E79" w14:textId="54EA359B" w:rsidR="00216FFE" w:rsidRPr="00427C9F" w:rsidRDefault="00216FFE">
            <w:pPr>
              <w:pStyle w:val="BodyText"/>
              <w:spacing w:before="1"/>
              <w:ind w:right="1305"/>
            </w:pPr>
            <w:r w:rsidRPr="00427C9F">
              <w:t xml:space="preserve">8 </w:t>
            </w:r>
            <w:proofErr w:type="spellStart"/>
            <w:r w:rsidRPr="00427C9F">
              <w:t>days notice</w:t>
            </w:r>
            <w:proofErr w:type="spellEnd"/>
          </w:p>
        </w:tc>
      </w:tr>
      <w:tr w:rsidR="00216FFE" w:rsidRPr="00427C9F" w14:paraId="64CF9A21" w14:textId="77777777" w:rsidTr="00216FFE">
        <w:tc>
          <w:tcPr>
            <w:tcW w:w="4593" w:type="dxa"/>
          </w:tcPr>
          <w:p w14:paraId="754094AD" w14:textId="23AB0144" w:rsidR="00216FFE" w:rsidRPr="00427C9F" w:rsidRDefault="00216FFE">
            <w:pPr>
              <w:pStyle w:val="BodyText"/>
              <w:spacing w:before="1"/>
              <w:ind w:right="1305"/>
            </w:pPr>
            <w:r w:rsidRPr="00427C9F">
              <w:t>4.5 days to 5 days</w:t>
            </w:r>
          </w:p>
        </w:tc>
        <w:tc>
          <w:tcPr>
            <w:tcW w:w="4577" w:type="dxa"/>
          </w:tcPr>
          <w:p w14:paraId="49949973" w14:textId="51033DBD" w:rsidR="00216FFE" w:rsidRPr="00427C9F" w:rsidRDefault="00216FFE">
            <w:pPr>
              <w:pStyle w:val="BodyText"/>
              <w:spacing w:before="1"/>
              <w:ind w:right="1305"/>
            </w:pPr>
            <w:r w:rsidRPr="00427C9F">
              <w:t xml:space="preserve">10 </w:t>
            </w:r>
            <w:proofErr w:type="spellStart"/>
            <w:r w:rsidRPr="00427C9F">
              <w:t>days notice</w:t>
            </w:r>
            <w:proofErr w:type="spellEnd"/>
          </w:p>
        </w:tc>
      </w:tr>
    </w:tbl>
    <w:p w14:paraId="27B17492" w14:textId="77777777" w:rsidR="00216FFE" w:rsidRPr="00427C9F" w:rsidRDefault="00216FFE">
      <w:pPr>
        <w:pStyle w:val="BodyText"/>
        <w:spacing w:before="1"/>
        <w:ind w:left="820" w:right="1305"/>
      </w:pPr>
    </w:p>
    <w:p w14:paraId="18E08FC3" w14:textId="77777777" w:rsidR="00E82A22" w:rsidRPr="00427C9F" w:rsidRDefault="000924C8">
      <w:pPr>
        <w:pStyle w:val="BodyText"/>
        <w:ind w:left="820" w:right="1385"/>
      </w:pPr>
      <w:r w:rsidRPr="00427C9F">
        <w:t>Should the line manager have any concerns regarding carer’s leave they are encouraged to seek guidance from their respective HR Officer.</w:t>
      </w:r>
    </w:p>
    <w:p w14:paraId="1B52DD18" w14:textId="77777777" w:rsidR="00216FFE" w:rsidRPr="00427C9F" w:rsidRDefault="00216FFE">
      <w:pPr>
        <w:pStyle w:val="BodyText"/>
        <w:ind w:left="820" w:right="1385"/>
      </w:pPr>
    </w:p>
    <w:p w14:paraId="6A336E13" w14:textId="77777777" w:rsidR="003B38D8" w:rsidRPr="00427C9F" w:rsidRDefault="00216FFE">
      <w:pPr>
        <w:pStyle w:val="BodyText"/>
        <w:ind w:left="820" w:right="1385"/>
      </w:pPr>
      <w:r w:rsidRPr="00427C9F">
        <w:t xml:space="preserve">Please note:  Employers cannot refuse an employee’s request for carer’s </w:t>
      </w:r>
      <w:proofErr w:type="gramStart"/>
      <w:r w:rsidRPr="00427C9F">
        <w:t>leave</w:t>
      </w:r>
      <w:proofErr w:type="gramEnd"/>
      <w:r w:rsidRPr="00427C9F">
        <w:t xml:space="preserve"> but they can ask them to take it at a different time if the absence would cause serious disruption to the </w:t>
      </w:r>
      <w:r w:rsidR="009F24AC" w:rsidRPr="00427C9F">
        <w:t xml:space="preserve">service.  If there is a need to delay the leave, the manager should agree another date within one month of the originally requested date.  </w:t>
      </w:r>
    </w:p>
    <w:p w14:paraId="3494E805" w14:textId="77777777" w:rsidR="003B38D8" w:rsidRPr="00427C9F" w:rsidRDefault="003B38D8">
      <w:pPr>
        <w:pStyle w:val="BodyText"/>
        <w:ind w:left="820" w:right="1385"/>
      </w:pPr>
    </w:p>
    <w:p w14:paraId="5F9A4FAC" w14:textId="66BF8F9D" w:rsidR="00216FFE" w:rsidRPr="00427C9F" w:rsidRDefault="009F24AC">
      <w:pPr>
        <w:pStyle w:val="BodyText"/>
        <w:ind w:left="820" w:right="1385"/>
      </w:pPr>
      <w:r w:rsidRPr="00427C9F">
        <w:t xml:space="preserve">The manager should </w:t>
      </w:r>
      <w:r w:rsidR="003B38D8" w:rsidRPr="00427C9F">
        <w:t xml:space="preserve">also </w:t>
      </w:r>
      <w:r w:rsidRPr="00427C9F">
        <w:t xml:space="preserve">explain why they need to delay the </w:t>
      </w:r>
      <w:proofErr w:type="gramStart"/>
      <w:r w:rsidRPr="00427C9F">
        <w:t>leave</w:t>
      </w:r>
      <w:proofErr w:type="gramEnd"/>
      <w:r w:rsidRPr="00427C9F">
        <w:t xml:space="preserve"> and they must do this within 7 days of the request</w:t>
      </w:r>
      <w:r w:rsidR="003B38D8" w:rsidRPr="00427C9F">
        <w:t>,</w:t>
      </w:r>
      <w:r w:rsidRPr="00427C9F">
        <w:t xml:space="preserve"> or before the leave starts, whichever is the earlier.</w:t>
      </w:r>
    </w:p>
    <w:p w14:paraId="2B6B1E56" w14:textId="77777777" w:rsidR="003B38D8" w:rsidRPr="00427C9F" w:rsidRDefault="003B38D8">
      <w:pPr>
        <w:pStyle w:val="BodyText"/>
        <w:ind w:left="820" w:right="1385"/>
      </w:pPr>
    </w:p>
    <w:p w14:paraId="2DC1C53E" w14:textId="34C02531" w:rsidR="003B38D8" w:rsidRPr="00427C9F" w:rsidRDefault="00417852">
      <w:pPr>
        <w:pStyle w:val="BodyText"/>
        <w:ind w:left="820" w:right="1385"/>
      </w:pPr>
      <w:r w:rsidRPr="00427C9F">
        <w:t>If an employee needs to cancel their request for carer’s leave, they should do this as soon as possible.</w:t>
      </w:r>
    </w:p>
    <w:p w14:paraId="79F7D9EB" w14:textId="77777777" w:rsidR="00E82A22" w:rsidRDefault="00E82A22">
      <w:pPr>
        <w:pStyle w:val="BodyText"/>
        <w:rPr>
          <w:sz w:val="26"/>
        </w:rPr>
      </w:pPr>
    </w:p>
    <w:p w14:paraId="34700169" w14:textId="77777777" w:rsidR="00E82A22" w:rsidRDefault="00E82A22">
      <w:pPr>
        <w:pStyle w:val="BodyText"/>
        <w:rPr>
          <w:sz w:val="22"/>
        </w:rPr>
      </w:pPr>
    </w:p>
    <w:p w14:paraId="455D50FE" w14:textId="5E200DAD" w:rsidR="00DC5239" w:rsidRPr="00ED0C0E" w:rsidRDefault="00DC5239">
      <w:pPr>
        <w:pStyle w:val="Heading1"/>
        <w:numPr>
          <w:ilvl w:val="0"/>
          <w:numId w:val="2"/>
        </w:numPr>
        <w:tabs>
          <w:tab w:val="left" w:pos="820"/>
          <w:tab w:val="left" w:pos="821"/>
        </w:tabs>
        <w:ind w:hanging="721"/>
      </w:pPr>
      <w:r w:rsidRPr="00ED0C0E">
        <w:rPr>
          <w:u w:val="thick"/>
        </w:rPr>
        <w:t>FOSTER FRIENDLY LEAVE</w:t>
      </w:r>
    </w:p>
    <w:p w14:paraId="138F1402" w14:textId="72FF3AC2" w:rsidR="00DC5239" w:rsidRPr="00ED0C0E" w:rsidRDefault="00DC5239" w:rsidP="00DC5239">
      <w:pPr>
        <w:pStyle w:val="Heading1"/>
        <w:tabs>
          <w:tab w:val="left" w:pos="820"/>
          <w:tab w:val="left" w:pos="821"/>
        </w:tabs>
        <w:ind w:firstLine="0"/>
      </w:pPr>
    </w:p>
    <w:p w14:paraId="61916622" w14:textId="6C8426C7" w:rsidR="00DC5239" w:rsidRPr="00ED0C0E" w:rsidRDefault="00DC5239" w:rsidP="00DC5239">
      <w:pPr>
        <w:ind w:left="720" w:right="1278"/>
        <w:jc w:val="both"/>
        <w:rPr>
          <w:sz w:val="24"/>
          <w:szCs w:val="24"/>
        </w:rPr>
      </w:pPr>
      <w:r w:rsidRPr="00ED0C0E">
        <w:rPr>
          <w:rFonts w:eastAsia="Times New Roman"/>
          <w:sz w:val="24"/>
          <w:szCs w:val="24"/>
        </w:rPr>
        <w:t>RCT council supports the ambitions of Foster Wales, the collaborative of all 22 local authority fostering services, to increase the number of foster carers across Wales and encourage all local foster carers to consider fostering with their local authority team. RCT council recognises its commitment to support any employee who is applying to become a foster carer or who are currently a foster carer by providing time off where necessary. We</w:t>
      </w:r>
      <w:r w:rsidRPr="00ED0C0E">
        <w:rPr>
          <w:sz w:val="24"/>
          <w:szCs w:val="24"/>
        </w:rPr>
        <w:t xml:space="preserve"> recognise and value the contribution that foster carers make to the lives of children and young people in care. We understand that foster carers will need some flexibility in their working arrangements in order that they can meet the needs of their fostered child or young person.</w:t>
      </w:r>
    </w:p>
    <w:p w14:paraId="24D09C27" w14:textId="72034162" w:rsidR="00DC5239" w:rsidRPr="00ED0C0E" w:rsidRDefault="00DC5239" w:rsidP="00DC5239">
      <w:pPr>
        <w:ind w:left="720" w:right="1278"/>
        <w:jc w:val="both"/>
        <w:rPr>
          <w:rFonts w:eastAsia="Times New Roman"/>
          <w:sz w:val="24"/>
          <w:szCs w:val="24"/>
        </w:rPr>
      </w:pPr>
    </w:p>
    <w:p w14:paraId="2370FE68" w14:textId="61AE1FF5" w:rsidR="00DB3C9A" w:rsidRPr="00ED0C0E" w:rsidRDefault="00DB3C9A" w:rsidP="00DB3C9A">
      <w:pPr>
        <w:ind w:left="720" w:right="1278"/>
        <w:jc w:val="both"/>
        <w:rPr>
          <w:sz w:val="24"/>
          <w:szCs w:val="24"/>
        </w:rPr>
      </w:pPr>
      <w:r w:rsidRPr="00ED0C0E">
        <w:rPr>
          <w:rFonts w:eastAsia="Times New Roman"/>
          <w:sz w:val="24"/>
          <w:szCs w:val="24"/>
        </w:rPr>
        <w:t xml:space="preserve">Any employees of RCT Council who are applying to become an approved foster carer or who are already an approved foster carer may be granted up to 5 days ‘foster carer leave’ with pay (pro rata for part time employees) to attend pre-approval training, home assessment visits, to attend foster panel as part of the preparation and assessment process, </w:t>
      </w:r>
      <w:r w:rsidRPr="00ED0C0E">
        <w:rPr>
          <w:sz w:val="24"/>
          <w:szCs w:val="24"/>
        </w:rPr>
        <w:t>to attend meetings, training or to respond to the needs of a child.</w:t>
      </w:r>
    </w:p>
    <w:p w14:paraId="700CE9A5" w14:textId="3A6C5182" w:rsidR="00DB3C9A" w:rsidRPr="00ED0C0E" w:rsidRDefault="00DB3C9A" w:rsidP="00DB3C9A">
      <w:pPr>
        <w:ind w:left="720" w:right="1278"/>
        <w:jc w:val="both"/>
        <w:rPr>
          <w:sz w:val="24"/>
          <w:szCs w:val="24"/>
        </w:rPr>
      </w:pPr>
    </w:p>
    <w:p w14:paraId="6224644F" w14:textId="47314E21" w:rsidR="00DB3C9A" w:rsidRPr="00ED0C0E" w:rsidRDefault="00DB3C9A" w:rsidP="00DB3C9A">
      <w:pPr>
        <w:ind w:left="720" w:right="1278"/>
        <w:jc w:val="both"/>
        <w:rPr>
          <w:rFonts w:eastAsia="Times New Roman"/>
          <w:sz w:val="24"/>
          <w:szCs w:val="24"/>
        </w:rPr>
      </w:pPr>
      <w:r w:rsidRPr="00ED0C0E">
        <w:rPr>
          <w:sz w:val="24"/>
          <w:szCs w:val="24"/>
        </w:rPr>
        <w:t xml:space="preserve">This may be taken either consecutively or separately. </w:t>
      </w:r>
      <w:r w:rsidRPr="00ED0C0E">
        <w:rPr>
          <w:rFonts w:eastAsia="Times New Roman"/>
          <w:sz w:val="24"/>
          <w:szCs w:val="24"/>
        </w:rPr>
        <w:t>Employees are allowed to make applications for up to 5 days paid leave over a rolling 12-month period</w:t>
      </w:r>
      <w:r w:rsidRPr="00ED0C0E">
        <w:rPr>
          <w:sz w:val="24"/>
          <w:szCs w:val="24"/>
        </w:rPr>
        <w:t>, starting from the date of the first request, with no less than a ½ day able to be deducted from the Foster Friendly leave entitlement at any one time.</w:t>
      </w:r>
      <w:r w:rsidRPr="00ED0C0E">
        <w:rPr>
          <w:rFonts w:eastAsia="Times New Roman"/>
          <w:sz w:val="24"/>
          <w:szCs w:val="24"/>
        </w:rPr>
        <w:t xml:space="preserve"> Where more than the maximum entitlement of paid leave is requested, the staff member should discuss with their line manager other options available such as annual leave, flexi, time off in lieu, flexibility in their shift pattern etc.</w:t>
      </w:r>
    </w:p>
    <w:p w14:paraId="498F23A0" w14:textId="13569096" w:rsidR="00DB3C9A" w:rsidRPr="00ED0C0E" w:rsidRDefault="00DB3C9A" w:rsidP="00DB3C9A">
      <w:pPr>
        <w:ind w:left="720" w:right="1278"/>
        <w:jc w:val="both"/>
        <w:rPr>
          <w:rFonts w:eastAsia="Times New Roman"/>
          <w:sz w:val="24"/>
          <w:szCs w:val="24"/>
        </w:rPr>
      </w:pPr>
    </w:p>
    <w:p w14:paraId="109770CB" w14:textId="10F85D64" w:rsidR="00DB3C9A" w:rsidRPr="00ED0C0E" w:rsidRDefault="00DB3C9A" w:rsidP="00DB3C9A">
      <w:pPr>
        <w:ind w:left="720" w:right="1278"/>
        <w:jc w:val="both"/>
        <w:rPr>
          <w:rFonts w:eastAsia="Times New Roman"/>
          <w:sz w:val="24"/>
          <w:szCs w:val="24"/>
        </w:rPr>
      </w:pPr>
      <w:r w:rsidRPr="00ED0C0E">
        <w:rPr>
          <w:rFonts w:eastAsia="Times New Roman"/>
          <w:sz w:val="24"/>
          <w:szCs w:val="24"/>
        </w:rPr>
        <w:t>Where a couple are applying to become foster carers, and both are employees of the Council, the leave entitlement will apply to each partner.</w:t>
      </w:r>
    </w:p>
    <w:p w14:paraId="2323895E" w14:textId="2559976E" w:rsidR="00DB3C9A" w:rsidRPr="00ED0C0E" w:rsidRDefault="00DB3C9A" w:rsidP="00DB3C9A">
      <w:pPr>
        <w:ind w:left="720" w:right="1278"/>
        <w:jc w:val="both"/>
        <w:rPr>
          <w:rFonts w:eastAsia="Times New Roman"/>
          <w:sz w:val="24"/>
          <w:szCs w:val="24"/>
        </w:rPr>
      </w:pPr>
    </w:p>
    <w:p w14:paraId="59C0D4A9" w14:textId="06156688" w:rsidR="00DB3C9A" w:rsidRPr="00ED0C0E" w:rsidRDefault="00DB3C9A" w:rsidP="00DB3C9A">
      <w:pPr>
        <w:adjustRightInd w:val="0"/>
        <w:ind w:left="720" w:right="1278"/>
        <w:jc w:val="both"/>
        <w:rPr>
          <w:sz w:val="24"/>
          <w:szCs w:val="24"/>
        </w:rPr>
      </w:pPr>
      <w:r w:rsidRPr="00ED0C0E">
        <w:rPr>
          <w:rFonts w:eastAsia="Times New Roman"/>
          <w:sz w:val="24"/>
          <w:szCs w:val="24"/>
        </w:rPr>
        <w:t xml:space="preserve">Employees wishing to take leave under this policy must produce written evidence to their manager to show that they are approved foster carers or actively applying to become foster carers.  Authorised leave should be recorded in the absence screen in iTrent, under the Paid Leave tab. </w:t>
      </w:r>
      <w:r w:rsidRPr="00ED0C0E">
        <w:rPr>
          <w:sz w:val="24"/>
          <w:szCs w:val="24"/>
        </w:rPr>
        <w:t xml:space="preserve">Managers will approve the leave on a discretionary basis </w:t>
      </w:r>
      <w:proofErr w:type="gramStart"/>
      <w:r w:rsidRPr="00ED0C0E">
        <w:rPr>
          <w:sz w:val="24"/>
          <w:szCs w:val="24"/>
        </w:rPr>
        <w:t>taking into account</w:t>
      </w:r>
      <w:proofErr w:type="gramEnd"/>
      <w:r w:rsidRPr="00ED0C0E">
        <w:rPr>
          <w:sz w:val="24"/>
          <w:szCs w:val="24"/>
        </w:rPr>
        <w:t xml:space="preserve"> individual circumstances of each case and operational requirements of the business. Staff members are encouraged to give their manager as much notice as possible when making a request for foster carer leave.  Whilst recognising emergency situations may occur, failure to provide sufficient notice for other reasons could result in the leave not being approved.</w:t>
      </w:r>
    </w:p>
    <w:p w14:paraId="7E0B341D" w14:textId="0EDB2C08" w:rsidR="00DB3C9A" w:rsidRPr="00ED0C0E" w:rsidRDefault="00DB3C9A" w:rsidP="00DB3C9A">
      <w:pPr>
        <w:adjustRightInd w:val="0"/>
        <w:ind w:left="720" w:right="1278"/>
        <w:jc w:val="both"/>
        <w:rPr>
          <w:sz w:val="24"/>
          <w:szCs w:val="24"/>
        </w:rPr>
      </w:pPr>
    </w:p>
    <w:p w14:paraId="74363612" w14:textId="77777777" w:rsidR="00DB3C9A" w:rsidRPr="008D0CDD" w:rsidRDefault="00DB3C9A" w:rsidP="00DB3C9A">
      <w:pPr>
        <w:shd w:val="clear" w:color="auto" w:fill="FFFFFF"/>
        <w:ind w:left="720" w:right="1278"/>
        <w:rPr>
          <w:sz w:val="24"/>
          <w:szCs w:val="24"/>
        </w:rPr>
      </w:pPr>
      <w:r w:rsidRPr="00ED0C0E">
        <w:rPr>
          <w:sz w:val="24"/>
          <w:szCs w:val="24"/>
        </w:rPr>
        <w:lastRenderedPageBreak/>
        <w:t>Line Managers should speak with the Councils Fostering Team, Foster Wales RCT for any advice on how to support staff with their fostering commitment.</w:t>
      </w:r>
      <w:r w:rsidRPr="008D0CDD">
        <w:rPr>
          <w:sz w:val="24"/>
          <w:szCs w:val="24"/>
        </w:rPr>
        <w:t xml:space="preserve"> </w:t>
      </w:r>
    </w:p>
    <w:p w14:paraId="0934ED2D" w14:textId="77777777" w:rsidR="00DB3C9A" w:rsidRPr="008D0CDD" w:rsidRDefault="00DB3C9A" w:rsidP="00DB3C9A">
      <w:pPr>
        <w:adjustRightInd w:val="0"/>
        <w:ind w:left="720" w:right="1278"/>
        <w:jc w:val="both"/>
        <w:rPr>
          <w:sz w:val="24"/>
          <w:szCs w:val="24"/>
        </w:rPr>
      </w:pPr>
    </w:p>
    <w:p w14:paraId="09BEB712" w14:textId="77777777" w:rsidR="00DC5239" w:rsidRPr="00DC5239" w:rsidRDefault="00DC5239" w:rsidP="00DB3C9A">
      <w:pPr>
        <w:pStyle w:val="Heading1"/>
        <w:tabs>
          <w:tab w:val="left" w:pos="820"/>
          <w:tab w:val="left" w:pos="821"/>
        </w:tabs>
        <w:ind w:left="0" w:firstLine="0"/>
      </w:pPr>
    </w:p>
    <w:p w14:paraId="47F2E87E" w14:textId="27F8EC54" w:rsidR="00E82A22" w:rsidRDefault="000924C8">
      <w:pPr>
        <w:pStyle w:val="Heading1"/>
        <w:numPr>
          <w:ilvl w:val="0"/>
          <w:numId w:val="2"/>
        </w:numPr>
        <w:tabs>
          <w:tab w:val="left" w:pos="820"/>
          <w:tab w:val="left" w:pos="821"/>
        </w:tabs>
        <w:ind w:hanging="721"/>
      </w:pPr>
      <w:r>
        <w:rPr>
          <w:u w:val="thick"/>
        </w:rPr>
        <w:t>BEREAVEMENT LEAVE</w:t>
      </w:r>
    </w:p>
    <w:p w14:paraId="4CCE1153" w14:textId="77777777" w:rsidR="00E82A22" w:rsidRDefault="00E82A22">
      <w:pPr>
        <w:pStyle w:val="BodyText"/>
        <w:rPr>
          <w:b/>
          <w:sz w:val="16"/>
        </w:rPr>
      </w:pPr>
    </w:p>
    <w:p w14:paraId="187B780B" w14:textId="77777777" w:rsidR="00E82A22" w:rsidRDefault="000924C8">
      <w:pPr>
        <w:pStyle w:val="BodyText"/>
        <w:spacing w:before="92"/>
        <w:ind w:left="820" w:right="1266"/>
      </w:pPr>
      <w:r>
        <w:t xml:space="preserve">When a death occurs to an employee’s spouse or civil partner, partner (opposite or same sex), parent, stepparent, children or stepchildren, or grandchild (where the employee is the primary carer), then the employee may take bereavement </w:t>
      </w:r>
      <w:r>
        <w:rPr>
          <w:u w:val="single"/>
        </w:rPr>
        <w:t>leave with pay</w:t>
      </w:r>
      <w:r>
        <w:t xml:space="preserve"> from the day of death to the day of the funeral or to make funeral arrangements.</w:t>
      </w:r>
    </w:p>
    <w:p w14:paraId="53B8FE22" w14:textId="77777777" w:rsidR="00E82A22" w:rsidRDefault="00E82A22">
      <w:pPr>
        <w:pStyle w:val="BodyText"/>
        <w:spacing w:before="1"/>
      </w:pPr>
    </w:p>
    <w:p w14:paraId="7AFA4AC5" w14:textId="77777777" w:rsidR="00E82A22" w:rsidRDefault="000924C8">
      <w:pPr>
        <w:pStyle w:val="BodyText"/>
        <w:ind w:left="820" w:right="1412"/>
      </w:pPr>
      <w:r>
        <w:t>In certain circumstances an employee may be responsible for making the funeral arrangements for someone other than a parent, partner or child. In such circumstances, leave with pay may be granted from day of death to the day of the funeral.</w:t>
      </w:r>
    </w:p>
    <w:p w14:paraId="2E2F1DBC" w14:textId="77777777" w:rsidR="00E82A22" w:rsidRDefault="00E82A22"/>
    <w:p w14:paraId="558C6D61" w14:textId="77777777" w:rsidR="00E82A22" w:rsidRDefault="000924C8" w:rsidP="00DB3C9A">
      <w:pPr>
        <w:pStyle w:val="BodyText"/>
        <w:spacing w:before="67"/>
        <w:ind w:left="720" w:right="1385"/>
      </w:pPr>
      <w:r>
        <w:t>The employee should discuss the situation with their line manager and the number of days bereavement leave required agreed. The line manager will then confirm the amount of leave required in writing.</w:t>
      </w:r>
    </w:p>
    <w:p w14:paraId="074D0EAA" w14:textId="77777777" w:rsidR="00E82A22" w:rsidRDefault="00E82A22">
      <w:pPr>
        <w:pStyle w:val="BodyText"/>
      </w:pPr>
    </w:p>
    <w:p w14:paraId="32383CDE" w14:textId="77777777" w:rsidR="00E82A22" w:rsidRDefault="000924C8">
      <w:pPr>
        <w:pStyle w:val="BodyText"/>
        <w:ind w:left="808" w:right="1917"/>
      </w:pPr>
      <w:r>
        <w:t>In the case of the death of other relatives, employees may be entitled to bereavement leave with pay for the day of funeral. This time off will be considered by the employee’s line manager on a case-by case basis.</w:t>
      </w:r>
    </w:p>
    <w:p w14:paraId="06077A48" w14:textId="77777777" w:rsidR="00E82A22" w:rsidRDefault="000924C8">
      <w:pPr>
        <w:pStyle w:val="BodyText"/>
        <w:ind w:left="808" w:right="1317"/>
      </w:pPr>
      <w:r>
        <w:t>The Council appreciates that death of a family member can have a significant impact on an employee and recognises that additional non-paid time off may be granted. Application for unpaid leave should be made to the employee’s Service Director.</w:t>
      </w:r>
    </w:p>
    <w:p w14:paraId="67EACA89" w14:textId="77777777" w:rsidR="00E82A22" w:rsidRDefault="00E82A22">
      <w:pPr>
        <w:pStyle w:val="BodyText"/>
        <w:rPr>
          <w:sz w:val="26"/>
        </w:rPr>
      </w:pPr>
    </w:p>
    <w:p w14:paraId="3568D452" w14:textId="77777777" w:rsidR="00E82A22" w:rsidRDefault="00E82A22">
      <w:pPr>
        <w:pStyle w:val="BodyText"/>
        <w:spacing w:before="1"/>
        <w:rPr>
          <w:sz w:val="22"/>
        </w:rPr>
      </w:pPr>
    </w:p>
    <w:p w14:paraId="11A60C82" w14:textId="77777777" w:rsidR="00E82A22" w:rsidRDefault="000924C8">
      <w:pPr>
        <w:pStyle w:val="Heading1"/>
        <w:numPr>
          <w:ilvl w:val="0"/>
          <w:numId w:val="2"/>
        </w:numPr>
        <w:tabs>
          <w:tab w:val="left" w:pos="820"/>
          <w:tab w:val="left" w:pos="821"/>
        </w:tabs>
        <w:ind w:hanging="721"/>
      </w:pPr>
      <w:bookmarkStart w:id="3" w:name="_bookmark4"/>
      <w:bookmarkEnd w:id="3"/>
      <w:r>
        <w:rPr>
          <w:u w:val="thick"/>
        </w:rPr>
        <w:t>PARENTAL BEREAVEMENT LEAVE</w:t>
      </w:r>
    </w:p>
    <w:p w14:paraId="2A3A8BFA" w14:textId="77777777" w:rsidR="00E82A22" w:rsidRDefault="00E82A22">
      <w:pPr>
        <w:pStyle w:val="BodyText"/>
        <w:rPr>
          <w:b/>
          <w:sz w:val="16"/>
        </w:rPr>
      </w:pPr>
    </w:p>
    <w:p w14:paraId="2318CADE" w14:textId="77777777" w:rsidR="00E82A22" w:rsidRDefault="000924C8">
      <w:pPr>
        <w:pStyle w:val="BodyText"/>
        <w:spacing w:before="92"/>
        <w:ind w:left="820" w:right="1238"/>
      </w:pPr>
      <w:r>
        <w:t>Should an employee find themselves in the unfortunate position where they experience a death of a child, then all employees regardless of length of service are entitled to two-week parental bereavement leave if the child dies on or after 6</w:t>
      </w:r>
      <w:proofErr w:type="spellStart"/>
      <w:r>
        <w:rPr>
          <w:position w:val="8"/>
          <w:sz w:val="16"/>
        </w:rPr>
        <w:t>th</w:t>
      </w:r>
      <w:proofErr w:type="spellEnd"/>
      <w:r>
        <w:rPr>
          <w:position w:val="8"/>
          <w:sz w:val="16"/>
        </w:rPr>
        <w:t xml:space="preserve"> </w:t>
      </w:r>
      <w:r>
        <w:t>April 2020. The leave is to allow parents to take time away from work when they need it most and most notably this covers the 1st anniversary of the child’s death as it can be taken anytime within 56 weeks of the child’s death.</w:t>
      </w:r>
    </w:p>
    <w:p w14:paraId="092B6059" w14:textId="77777777" w:rsidR="00E82A22" w:rsidRDefault="00E82A22">
      <w:pPr>
        <w:pStyle w:val="BodyText"/>
        <w:spacing w:before="7"/>
        <w:rPr>
          <w:sz w:val="23"/>
        </w:rPr>
      </w:pPr>
    </w:p>
    <w:p w14:paraId="601BE490" w14:textId="77777777" w:rsidR="00E82A22" w:rsidRDefault="000924C8">
      <w:pPr>
        <w:pStyle w:val="BodyText"/>
        <w:ind w:left="820" w:right="1705"/>
      </w:pPr>
      <w:r>
        <w:t>If an employee loses more than one child, they will be entitled to separate bereavement leave for each child.</w:t>
      </w:r>
    </w:p>
    <w:p w14:paraId="291C44ED" w14:textId="77777777" w:rsidR="00E82A22" w:rsidRDefault="00E82A22">
      <w:pPr>
        <w:pStyle w:val="BodyText"/>
      </w:pPr>
    </w:p>
    <w:p w14:paraId="3C8CFF0E" w14:textId="77777777" w:rsidR="00E82A22" w:rsidRDefault="000924C8">
      <w:pPr>
        <w:pStyle w:val="BodyText"/>
        <w:ind w:left="820" w:right="1480"/>
        <w:jc w:val="both"/>
      </w:pPr>
      <w:r>
        <w:t xml:space="preserve">The definition of a parent is any employee who are the natural and adoptive parents, </w:t>
      </w:r>
      <w:proofErr w:type="gramStart"/>
      <w:r>
        <w:t>step-parents</w:t>
      </w:r>
      <w:proofErr w:type="gramEnd"/>
      <w:r>
        <w:t xml:space="preserve"> and others who have a “parent-like” caring role for the child who is under the age of 18 years old who passes away.</w:t>
      </w:r>
    </w:p>
    <w:p w14:paraId="08219674" w14:textId="77777777" w:rsidR="00E82A22" w:rsidRDefault="00E82A22">
      <w:pPr>
        <w:pStyle w:val="BodyText"/>
      </w:pPr>
    </w:p>
    <w:p w14:paraId="0B9595DE" w14:textId="77777777" w:rsidR="00E82A22" w:rsidRDefault="000924C8">
      <w:pPr>
        <w:pStyle w:val="BodyText"/>
        <w:ind w:left="820" w:right="1512"/>
        <w:jc w:val="both"/>
      </w:pPr>
      <w:r>
        <w:t>The two weeks leave must be taken in complete weeks but can be taken as one period of two weeks or two separate periods of one week each.</w:t>
      </w:r>
    </w:p>
    <w:p w14:paraId="04A32232" w14:textId="77777777" w:rsidR="00E82A22" w:rsidRDefault="00E82A22">
      <w:pPr>
        <w:pStyle w:val="BodyText"/>
        <w:spacing w:before="3"/>
      </w:pPr>
    </w:p>
    <w:p w14:paraId="016382A7" w14:textId="77777777" w:rsidR="00E82A22" w:rsidRDefault="000924C8">
      <w:pPr>
        <w:pStyle w:val="BodyText"/>
        <w:ind w:left="820" w:right="1691"/>
      </w:pPr>
      <w:r>
        <w:lastRenderedPageBreak/>
        <w:t>The notice requirements differ depending on when the employee wants to take the leave:</w:t>
      </w:r>
    </w:p>
    <w:p w14:paraId="6197F3C4" w14:textId="77777777" w:rsidR="00E82A22" w:rsidRDefault="00E82A22">
      <w:pPr>
        <w:pStyle w:val="BodyText"/>
        <w:spacing w:before="5"/>
      </w:pPr>
    </w:p>
    <w:p w14:paraId="1D6FA1C3" w14:textId="77777777" w:rsidR="00E82A22" w:rsidRDefault="000924C8">
      <w:pPr>
        <w:pStyle w:val="ListParagraph"/>
        <w:numPr>
          <w:ilvl w:val="1"/>
          <w:numId w:val="2"/>
        </w:numPr>
        <w:tabs>
          <w:tab w:val="left" w:pos="1367"/>
          <w:tab w:val="left" w:pos="1368"/>
        </w:tabs>
        <w:ind w:right="1404"/>
        <w:rPr>
          <w:rFonts w:ascii="Symbol" w:hAnsi="Symbol"/>
          <w:sz w:val="20"/>
        </w:rPr>
      </w:pPr>
      <w:r>
        <w:rPr>
          <w:sz w:val="24"/>
        </w:rPr>
        <w:t>If the leave is taken within 56 days of the death of the child, or still</w:t>
      </w:r>
      <w:r>
        <w:rPr>
          <w:spacing w:val="-26"/>
          <w:sz w:val="24"/>
        </w:rPr>
        <w:t xml:space="preserve"> </w:t>
      </w:r>
      <w:r>
        <w:rPr>
          <w:sz w:val="24"/>
        </w:rPr>
        <w:t>birth, no advanced notice is required. The employee simply needs to inform their employer that they are taking parental bereavement</w:t>
      </w:r>
      <w:r>
        <w:rPr>
          <w:spacing w:val="-11"/>
          <w:sz w:val="24"/>
        </w:rPr>
        <w:t xml:space="preserve"> </w:t>
      </w:r>
      <w:r>
        <w:rPr>
          <w:sz w:val="24"/>
        </w:rPr>
        <w:t>leave.</w:t>
      </w:r>
    </w:p>
    <w:p w14:paraId="5E9D88EF" w14:textId="77777777" w:rsidR="00E82A22" w:rsidRDefault="000924C8">
      <w:pPr>
        <w:pStyle w:val="ListParagraph"/>
        <w:numPr>
          <w:ilvl w:val="1"/>
          <w:numId w:val="2"/>
        </w:numPr>
        <w:tabs>
          <w:tab w:val="left" w:pos="1367"/>
          <w:tab w:val="left" w:pos="1368"/>
        </w:tabs>
        <w:spacing w:before="60"/>
        <w:ind w:right="1428"/>
        <w:rPr>
          <w:rFonts w:ascii="Symbol" w:hAnsi="Symbol"/>
          <w:sz w:val="20"/>
        </w:rPr>
      </w:pPr>
      <w:r>
        <w:rPr>
          <w:sz w:val="24"/>
        </w:rPr>
        <w:t>If the leave is taken after the initial 56-day period, then the employee must give their employer one week’s notice that they intend to take parental bereavement leave (this is one week before the first day of the leave intended to be</w:t>
      </w:r>
      <w:r>
        <w:rPr>
          <w:spacing w:val="-7"/>
          <w:sz w:val="24"/>
        </w:rPr>
        <w:t xml:space="preserve"> </w:t>
      </w:r>
      <w:r>
        <w:rPr>
          <w:sz w:val="24"/>
        </w:rPr>
        <w:t>taken).</w:t>
      </w:r>
    </w:p>
    <w:p w14:paraId="6826C7B8" w14:textId="77777777" w:rsidR="00E82A22" w:rsidRDefault="00E82A22">
      <w:pPr>
        <w:rPr>
          <w:rFonts w:ascii="Symbol" w:hAnsi="Symbol"/>
          <w:sz w:val="20"/>
        </w:rPr>
      </w:pPr>
    </w:p>
    <w:p w14:paraId="46AE9855" w14:textId="77777777" w:rsidR="00E82A22" w:rsidRDefault="000924C8" w:rsidP="00DB3C9A">
      <w:pPr>
        <w:pStyle w:val="BodyText"/>
        <w:spacing w:before="67"/>
        <w:ind w:left="720" w:right="1147"/>
      </w:pPr>
      <w:r>
        <w:t>If taking the leave after 56 days, the employee must inform their manager with the following:</w:t>
      </w:r>
    </w:p>
    <w:p w14:paraId="3316C7C0" w14:textId="77777777" w:rsidR="00E82A22" w:rsidRDefault="00E82A22">
      <w:pPr>
        <w:pStyle w:val="BodyText"/>
        <w:spacing w:before="2"/>
        <w:rPr>
          <w:sz w:val="29"/>
        </w:rPr>
      </w:pPr>
    </w:p>
    <w:p w14:paraId="0BF9E68C" w14:textId="77777777" w:rsidR="00E82A22" w:rsidRDefault="000924C8">
      <w:pPr>
        <w:pStyle w:val="ListParagraph"/>
        <w:numPr>
          <w:ilvl w:val="1"/>
          <w:numId w:val="2"/>
        </w:numPr>
        <w:tabs>
          <w:tab w:val="left" w:pos="1367"/>
          <w:tab w:val="left" w:pos="1368"/>
        </w:tabs>
        <w:spacing w:before="1"/>
        <w:rPr>
          <w:rFonts w:ascii="Symbol" w:hAnsi="Symbol"/>
          <w:sz w:val="20"/>
        </w:rPr>
      </w:pPr>
      <w:r>
        <w:rPr>
          <w:sz w:val="24"/>
        </w:rPr>
        <w:t>date of the child’s</w:t>
      </w:r>
      <w:r>
        <w:rPr>
          <w:spacing w:val="-7"/>
          <w:sz w:val="24"/>
        </w:rPr>
        <w:t xml:space="preserve"> </w:t>
      </w:r>
      <w:r>
        <w:rPr>
          <w:sz w:val="24"/>
        </w:rPr>
        <w:t>death</w:t>
      </w:r>
    </w:p>
    <w:p w14:paraId="0D0E3B84" w14:textId="77777777" w:rsidR="00E82A22" w:rsidRDefault="000924C8">
      <w:pPr>
        <w:pStyle w:val="ListParagraph"/>
        <w:numPr>
          <w:ilvl w:val="1"/>
          <w:numId w:val="2"/>
        </w:numPr>
        <w:tabs>
          <w:tab w:val="left" w:pos="1367"/>
          <w:tab w:val="left" w:pos="1368"/>
        </w:tabs>
        <w:spacing w:before="60"/>
        <w:rPr>
          <w:rFonts w:ascii="Symbol" w:hAnsi="Symbol"/>
          <w:sz w:val="20"/>
        </w:rPr>
      </w:pPr>
      <w:r>
        <w:rPr>
          <w:sz w:val="24"/>
        </w:rPr>
        <w:t>date they wish to take the leave (given 1 weeks’</w:t>
      </w:r>
      <w:r>
        <w:rPr>
          <w:spacing w:val="-1"/>
          <w:sz w:val="24"/>
        </w:rPr>
        <w:t xml:space="preserve"> </w:t>
      </w:r>
      <w:r>
        <w:rPr>
          <w:sz w:val="24"/>
        </w:rPr>
        <w:t>notice)</w:t>
      </w:r>
    </w:p>
    <w:p w14:paraId="760DE255" w14:textId="77777777" w:rsidR="00E82A22" w:rsidRDefault="000924C8">
      <w:pPr>
        <w:pStyle w:val="ListParagraph"/>
        <w:numPr>
          <w:ilvl w:val="1"/>
          <w:numId w:val="2"/>
        </w:numPr>
        <w:tabs>
          <w:tab w:val="left" w:pos="1367"/>
          <w:tab w:val="left" w:pos="1368"/>
        </w:tabs>
        <w:spacing w:before="60" w:line="484" w:lineRule="auto"/>
        <w:ind w:left="820" w:right="3574" w:firstLine="0"/>
        <w:rPr>
          <w:rFonts w:ascii="Symbol" w:hAnsi="Symbol"/>
          <w:sz w:val="20"/>
        </w:rPr>
      </w:pPr>
      <w:r>
        <w:rPr>
          <w:sz w:val="24"/>
        </w:rPr>
        <w:t>how long they wish to take off – 1 week or 2 weeks This declaration must be sent to Human</w:t>
      </w:r>
      <w:r>
        <w:rPr>
          <w:spacing w:val="-12"/>
          <w:sz w:val="24"/>
        </w:rPr>
        <w:t xml:space="preserve"> </w:t>
      </w:r>
      <w:r>
        <w:rPr>
          <w:sz w:val="24"/>
        </w:rPr>
        <w:t>Resources.</w:t>
      </w:r>
    </w:p>
    <w:p w14:paraId="0DB0DD9A" w14:textId="77777777" w:rsidR="00E82A22" w:rsidRDefault="000924C8">
      <w:pPr>
        <w:pStyle w:val="BodyText"/>
        <w:ind w:left="820" w:right="1412"/>
      </w:pPr>
      <w:r>
        <w:t>When taking the leave, employees must not find themselves in a detrimental position and they are protected from dismissal due to taking the leave.</w:t>
      </w:r>
    </w:p>
    <w:p w14:paraId="55322733" w14:textId="77777777" w:rsidR="00E82A22" w:rsidRDefault="000924C8">
      <w:pPr>
        <w:pStyle w:val="BodyText"/>
        <w:ind w:left="820"/>
      </w:pPr>
      <w:r>
        <w:t>Employees are entitled to return to the same position on return from leave.</w:t>
      </w:r>
    </w:p>
    <w:p w14:paraId="0016A998" w14:textId="77777777" w:rsidR="00E82A22" w:rsidRDefault="00E82A22">
      <w:pPr>
        <w:pStyle w:val="BodyText"/>
        <w:spacing w:before="1"/>
      </w:pPr>
    </w:p>
    <w:p w14:paraId="0074EC70" w14:textId="77777777" w:rsidR="00E82A22" w:rsidRDefault="000924C8">
      <w:pPr>
        <w:pStyle w:val="BodyText"/>
        <w:ind w:left="820" w:right="1238"/>
      </w:pPr>
      <w:r>
        <w:t>Employees may combine this leave with parental leave or maternity leave should the child be still born and are entitled to return to their post if the duration of the combined leave does not exceed more than 26 weeks. During the period of the leave, the employee is entitled to all rights and benefits of their employment and will be paid at full salary for the duration of this leave.</w:t>
      </w:r>
    </w:p>
    <w:p w14:paraId="209F2B5B" w14:textId="77777777" w:rsidR="00E82A22" w:rsidRDefault="00E82A22">
      <w:pPr>
        <w:pStyle w:val="BodyText"/>
        <w:spacing w:before="5"/>
      </w:pPr>
    </w:p>
    <w:p w14:paraId="154EF8B4" w14:textId="77777777" w:rsidR="00E82A22" w:rsidRDefault="000924C8">
      <w:pPr>
        <w:pStyle w:val="Heading1"/>
        <w:numPr>
          <w:ilvl w:val="0"/>
          <w:numId w:val="2"/>
        </w:numPr>
        <w:tabs>
          <w:tab w:val="left" w:pos="820"/>
          <w:tab w:val="left" w:pos="821"/>
        </w:tabs>
        <w:ind w:hanging="721"/>
      </w:pPr>
      <w:bookmarkStart w:id="4" w:name="_bookmark5"/>
      <w:bookmarkEnd w:id="4"/>
      <w:r>
        <w:rPr>
          <w:u w:val="thick"/>
        </w:rPr>
        <w:t>UNPAID PARENTAL</w:t>
      </w:r>
      <w:r>
        <w:rPr>
          <w:spacing w:val="-3"/>
          <w:u w:val="thick"/>
        </w:rPr>
        <w:t xml:space="preserve"> </w:t>
      </w:r>
      <w:r>
        <w:rPr>
          <w:u w:val="thick"/>
        </w:rPr>
        <w:t>LEAVE</w:t>
      </w:r>
    </w:p>
    <w:p w14:paraId="11A7C73B" w14:textId="77777777" w:rsidR="00E82A22" w:rsidRDefault="00E82A22">
      <w:pPr>
        <w:pStyle w:val="BodyText"/>
        <w:spacing w:before="9"/>
        <w:rPr>
          <w:b/>
          <w:sz w:val="15"/>
        </w:rPr>
      </w:pPr>
    </w:p>
    <w:p w14:paraId="6C92D63E" w14:textId="77777777" w:rsidR="00E82A22" w:rsidRDefault="000924C8">
      <w:pPr>
        <w:pStyle w:val="BodyText"/>
        <w:spacing w:before="93"/>
        <w:ind w:left="820" w:right="1147"/>
      </w:pPr>
      <w:r>
        <w:t xml:space="preserve">Parental leave is a right to take time off work to look after a child or </w:t>
      </w:r>
      <w:proofErr w:type="gramStart"/>
      <w:r>
        <w:t>make arrangements</w:t>
      </w:r>
      <w:proofErr w:type="gramEnd"/>
      <w:r>
        <w:t xml:space="preserve"> for the child’s welfare. Parents can use it to spend more time with children and strike a better balance between work and family commitments. The leave is unpaid.</w:t>
      </w:r>
    </w:p>
    <w:p w14:paraId="58320CBC" w14:textId="77777777" w:rsidR="00E82A22" w:rsidRDefault="000924C8">
      <w:pPr>
        <w:pStyle w:val="Heading1"/>
        <w:spacing w:before="120"/>
        <w:ind w:firstLine="0"/>
      </w:pPr>
      <w:bookmarkStart w:id="5" w:name="_bookmark6"/>
      <w:bookmarkEnd w:id="5"/>
      <w:r>
        <w:rPr>
          <w:color w:val="333333"/>
        </w:rPr>
        <w:t>Entitlement to Parental Leave</w:t>
      </w:r>
    </w:p>
    <w:p w14:paraId="131F6270" w14:textId="77777777" w:rsidR="00E82A22" w:rsidRDefault="00E82A22">
      <w:pPr>
        <w:pStyle w:val="BodyText"/>
        <w:spacing w:before="10"/>
        <w:rPr>
          <w:b/>
          <w:sz w:val="20"/>
        </w:rPr>
      </w:pPr>
    </w:p>
    <w:p w14:paraId="361029DF" w14:textId="77777777" w:rsidR="00E82A22" w:rsidRDefault="000924C8">
      <w:pPr>
        <w:pStyle w:val="BodyText"/>
        <w:ind w:left="820"/>
      </w:pPr>
      <w:r>
        <w:t>Employees are entitled to 18 weeks unpaid parental leave if:</w:t>
      </w:r>
    </w:p>
    <w:p w14:paraId="252318EB" w14:textId="77777777" w:rsidR="00E82A22" w:rsidRDefault="00E82A22">
      <w:pPr>
        <w:pStyle w:val="BodyText"/>
        <w:spacing w:before="1"/>
        <w:rPr>
          <w:sz w:val="26"/>
        </w:rPr>
      </w:pPr>
    </w:p>
    <w:p w14:paraId="15D2DFC0" w14:textId="77777777" w:rsidR="00E82A22" w:rsidRPr="00FA7892" w:rsidRDefault="000924C8">
      <w:pPr>
        <w:pStyle w:val="ListParagraph"/>
        <w:numPr>
          <w:ilvl w:val="1"/>
          <w:numId w:val="2"/>
        </w:numPr>
        <w:tabs>
          <w:tab w:val="left" w:pos="1180"/>
          <w:tab w:val="left" w:pos="1181"/>
        </w:tabs>
        <w:spacing w:before="58"/>
        <w:ind w:left="1180" w:right="1772" w:hanging="360"/>
        <w:rPr>
          <w:rFonts w:ascii="Symbol" w:hAnsi="Symbol"/>
          <w:sz w:val="24"/>
        </w:rPr>
      </w:pPr>
      <w:r>
        <w:rPr>
          <w:sz w:val="24"/>
        </w:rPr>
        <w:t>they have a child under the age of eighteen. They have - or expect to have - parental responsibility for the</w:t>
      </w:r>
      <w:r>
        <w:rPr>
          <w:spacing w:val="-5"/>
          <w:sz w:val="24"/>
        </w:rPr>
        <w:t xml:space="preserve"> </w:t>
      </w:r>
      <w:r>
        <w:rPr>
          <w:sz w:val="24"/>
        </w:rPr>
        <w:t>child</w:t>
      </w:r>
    </w:p>
    <w:p w14:paraId="6FEE7AA8" w14:textId="32F20615" w:rsidR="00FA7892" w:rsidRPr="00FA7892" w:rsidRDefault="00FA7892">
      <w:pPr>
        <w:pStyle w:val="ListParagraph"/>
        <w:numPr>
          <w:ilvl w:val="1"/>
          <w:numId w:val="2"/>
        </w:numPr>
        <w:tabs>
          <w:tab w:val="left" w:pos="1180"/>
          <w:tab w:val="left" w:pos="1181"/>
        </w:tabs>
        <w:spacing w:before="58"/>
        <w:ind w:left="1180" w:right="1772" w:hanging="360"/>
        <w:rPr>
          <w:rFonts w:ascii="Symbol" w:hAnsi="Symbol"/>
          <w:sz w:val="24"/>
        </w:rPr>
      </w:pPr>
      <w:r w:rsidRPr="00FA7892">
        <w:rPr>
          <w:color w:val="000000"/>
          <w:sz w:val="24"/>
          <w:szCs w:val="24"/>
          <w:shd w:val="clear" w:color="auto" w:fill="FFFFFF"/>
        </w:rPr>
        <w:t xml:space="preserve">As of </w:t>
      </w:r>
      <w:proofErr w:type="gramStart"/>
      <w:r w:rsidRPr="00FA7892">
        <w:rPr>
          <w:color w:val="000000"/>
          <w:sz w:val="24"/>
          <w:szCs w:val="24"/>
          <w:shd w:val="clear" w:color="auto" w:fill="FFFFFF"/>
        </w:rPr>
        <w:t>6</w:t>
      </w:r>
      <w:r w:rsidRPr="00FA7892">
        <w:rPr>
          <w:color w:val="000000"/>
          <w:sz w:val="24"/>
          <w:szCs w:val="24"/>
          <w:shd w:val="clear" w:color="auto" w:fill="FFFFFF"/>
          <w:vertAlign w:val="superscript"/>
        </w:rPr>
        <w:t>th</w:t>
      </w:r>
      <w:r w:rsidRPr="00FA7892">
        <w:rPr>
          <w:color w:val="000000"/>
          <w:sz w:val="24"/>
          <w:szCs w:val="24"/>
          <w:shd w:val="clear" w:color="auto" w:fill="FFFFFF"/>
        </w:rPr>
        <w:t> April 2026</w:t>
      </w:r>
      <w:proofErr w:type="gramEnd"/>
      <w:r w:rsidRPr="00FA7892">
        <w:rPr>
          <w:color w:val="000000"/>
          <w:sz w:val="24"/>
          <w:szCs w:val="24"/>
          <w:shd w:val="clear" w:color="auto" w:fill="FFFFFF"/>
        </w:rPr>
        <w:t xml:space="preserve"> this will be a day one right with no qualifying period</w:t>
      </w:r>
      <w:r>
        <w:rPr>
          <w:rFonts w:ascii="Aptos" w:hAnsi="Aptos"/>
          <w:color w:val="000000"/>
          <w:shd w:val="clear" w:color="auto" w:fill="FFFFFF"/>
        </w:rPr>
        <w:t>.</w:t>
      </w:r>
    </w:p>
    <w:p w14:paraId="6D8D4950" w14:textId="77777777" w:rsidR="00FA7892" w:rsidRDefault="00FA7892" w:rsidP="00FA7892">
      <w:pPr>
        <w:pStyle w:val="ListParagraph"/>
        <w:tabs>
          <w:tab w:val="left" w:pos="1180"/>
          <w:tab w:val="left" w:pos="1181"/>
        </w:tabs>
        <w:spacing w:before="58"/>
        <w:ind w:right="1772" w:firstLine="0"/>
        <w:rPr>
          <w:rFonts w:ascii="Symbol" w:hAnsi="Symbol"/>
          <w:sz w:val="24"/>
        </w:rPr>
      </w:pPr>
    </w:p>
    <w:p w14:paraId="55DE8F08" w14:textId="77777777" w:rsidR="00E82A22" w:rsidRDefault="00E82A22">
      <w:pPr>
        <w:pStyle w:val="BodyText"/>
        <w:spacing w:before="4"/>
        <w:rPr>
          <w:sz w:val="34"/>
        </w:rPr>
      </w:pPr>
    </w:p>
    <w:p w14:paraId="56220E48" w14:textId="77777777" w:rsidR="00E82A22" w:rsidRDefault="000924C8">
      <w:pPr>
        <w:pStyle w:val="Heading1"/>
        <w:ind w:firstLine="0"/>
      </w:pPr>
      <w:bookmarkStart w:id="6" w:name="_bookmark7"/>
      <w:bookmarkEnd w:id="6"/>
      <w:r>
        <w:t>Evidence of entitlement to Parental Leave</w:t>
      </w:r>
    </w:p>
    <w:p w14:paraId="738ABAF7" w14:textId="77777777" w:rsidR="00E82A22" w:rsidRDefault="00E82A22">
      <w:pPr>
        <w:pStyle w:val="BodyText"/>
        <w:rPr>
          <w:b/>
        </w:rPr>
      </w:pPr>
    </w:p>
    <w:p w14:paraId="2C339BA1" w14:textId="77777777" w:rsidR="00E82A22" w:rsidRDefault="000924C8">
      <w:pPr>
        <w:pStyle w:val="BodyText"/>
        <w:ind w:left="820" w:right="1238"/>
      </w:pPr>
      <w:r>
        <w:t>Evidence may take the form of a child’s birth certificate; papers confirming a child’s adoption or the date of placement in adoption cases. The relevant document only needs to be shown once for each child at the time of the initial request. A photocopy should be taken and attached to the parental leave log for the member of staff concerned.</w:t>
      </w:r>
    </w:p>
    <w:p w14:paraId="52E639BE" w14:textId="77777777" w:rsidR="00E82A22" w:rsidRDefault="00E82A22">
      <w:pPr>
        <w:pStyle w:val="BodyText"/>
      </w:pPr>
    </w:p>
    <w:p w14:paraId="65420816" w14:textId="77777777" w:rsidR="00E82A22" w:rsidRDefault="000924C8">
      <w:pPr>
        <w:pStyle w:val="Heading1"/>
        <w:ind w:firstLine="0"/>
      </w:pPr>
      <w:bookmarkStart w:id="7" w:name="_bookmark8"/>
      <w:bookmarkEnd w:id="7"/>
      <w:r>
        <w:t>Leave and Pay</w:t>
      </w:r>
    </w:p>
    <w:p w14:paraId="313D1A92" w14:textId="77777777" w:rsidR="00E82A22" w:rsidRDefault="00E82A22">
      <w:pPr>
        <w:pStyle w:val="BodyText"/>
        <w:spacing w:before="1"/>
        <w:rPr>
          <w:b/>
        </w:rPr>
      </w:pPr>
    </w:p>
    <w:p w14:paraId="10312012" w14:textId="6492A7BA" w:rsidR="00E82A22" w:rsidRDefault="000924C8">
      <w:pPr>
        <w:pStyle w:val="BodyText"/>
        <w:ind w:left="820" w:right="1322"/>
      </w:pPr>
      <w:r>
        <w:t>Each parent can take 18 weeks parental leave for each child over an eighteen-year period. This means that both mothers and fathers, if they have twins or adopt more than one child at a time, can both take 18 weeks’ unpaid leave for each child.</w:t>
      </w:r>
    </w:p>
    <w:p w14:paraId="16E2E565" w14:textId="77777777" w:rsidR="00DB3C9A" w:rsidRDefault="00DB3C9A">
      <w:pPr>
        <w:pStyle w:val="BodyText"/>
        <w:spacing w:before="67"/>
        <w:ind w:left="820" w:right="1265"/>
      </w:pPr>
    </w:p>
    <w:p w14:paraId="12692B3C" w14:textId="1609F403" w:rsidR="00E82A22" w:rsidRDefault="000924C8">
      <w:pPr>
        <w:pStyle w:val="BodyText"/>
        <w:spacing w:before="67"/>
        <w:ind w:left="820" w:right="1265"/>
      </w:pPr>
      <w:r>
        <w:t>An employee can take leave in blocks of one week or more, up to a maximum of 4 weeks in a year for each child. This also applies to adoptive parents.</w:t>
      </w:r>
    </w:p>
    <w:p w14:paraId="67AC5152" w14:textId="77777777" w:rsidR="00E82A22" w:rsidRDefault="00E82A22">
      <w:pPr>
        <w:pStyle w:val="BodyText"/>
      </w:pPr>
    </w:p>
    <w:p w14:paraId="58B89D4A" w14:textId="77777777" w:rsidR="00E82A22" w:rsidRDefault="000924C8">
      <w:pPr>
        <w:pStyle w:val="BodyText"/>
        <w:ind w:left="820"/>
      </w:pPr>
      <w:r>
        <w:t>Under this scheme parts of a day cannot be taken as unpaid parental leave.</w:t>
      </w:r>
    </w:p>
    <w:p w14:paraId="3D770C4E" w14:textId="77777777" w:rsidR="00E82A22" w:rsidRDefault="00E82A22">
      <w:pPr>
        <w:pStyle w:val="BodyText"/>
      </w:pPr>
    </w:p>
    <w:p w14:paraId="1B1FDFCF" w14:textId="77777777" w:rsidR="00E82A22" w:rsidRDefault="000924C8">
      <w:pPr>
        <w:pStyle w:val="BodyText"/>
        <w:ind w:left="820" w:right="1147"/>
      </w:pPr>
      <w:r>
        <w:t>One week’s parental leave is equal to the length of time that an employee is normally required to work in a week. Consequently, employees working on a part time basis or who are in a job share arrangement are entitled to pro-rata parental leave.</w:t>
      </w:r>
    </w:p>
    <w:p w14:paraId="30D9C903" w14:textId="77777777" w:rsidR="00E82A22" w:rsidRDefault="00E82A22">
      <w:pPr>
        <w:pStyle w:val="BodyText"/>
      </w:pPr>
    </w:p>
    <w:p w14:paraId="2E015680" w14:textId="77777777" w:rsidR="00E82A22" w:rsidRDefault="000924C8">
      <w:pPr>
        <w:pStyle w:val="BodyText"/>
        <w:ind w:left="820" w:right="1385"/>
      </w:pPr>
      <w:r>
        <w:t>Some employees’ working patterns vary from week to week. In such cases, an average working week needs to be calculated as a fraction of the period for which he or she is required to work in a year.</w:t>
      </w:r>
    </w:p>
    <w:p w14:paraId="0460413F" w14:textId="77777777" w:rsidR="00E82A22" w:rsidRDefault="00E82A22">
      <w:pPr>
        <w:pStyle w:val="BodyText"/>
        <w:spacing w:before="1"/>
      </w:pPr>
    </w:p>
    <w:p w14:paraId="7BB3D211" w14:textId="77777777" w:rsidR="00E82A22" w:rsidRDefault="000924C8">
      <w:pPr>
        <w:pStyle w:val="BodyText"/>
        <w:ind w:left="820"/>
      </w:pPr>
      <w:r>
        <w:rPr>
          <w:u w:val="single"/>
        </w:rPr>
        <w:t>Under no circumstances can Parental Leave be paid.</w:t>
      </w:r>
    </w:p>
    <w:p w14:paraId="3C8EE19E" w14:textId="77777777" w:rsidR="00E82A22" w:rsidRDefault="00E82A22">
      <w:pPr>
        <w:pStyle w:val="BodyText"/>
        <w:rPr>
          <w:sz w:val="16"/>
        </w:rPr>
      </w:pPr>
    </w:p>
    <w:p w14:paraId="50724596" w14:textId="77777777" w:rsidR="00E82A22" w:rsidRDefault="000924C8">
      <w:pPr>
        <w:pStyle w:val="Heading1"/>
        <w:spacing w:before="92"/>
        <w:ind w:firstLine="0"/>
      </w:pPr>
      <w:r>
        <w:t>Notice Provisions to request Parental Leave</w:t>
      </w:r>
    </w:p>
    <w:p w14:paraId="4AE46781" w14:textId="77777777" w:rsidR="00E82A22" w:rsidRDefault="00E82A22">
      <w:pPr>
        <w:pStyle w:val="BodyText"/>
        <w:rPr>
          <w:b/>
        </w:rPr>
      </w:pPr>
    </w:p>
    <w:p w14:paraId="37639BCD" w14:textId="77777777" w:rsidR="00E82A22" w:rsidRDefault="000924C8">
      <w:pPr>
        <w:pStyle w:val="BodyText"/>
        <w:ind w:left="820" w:right="1344"/>
        <w:rPr>
          <w:b/>
        </w:rPr>
      </w:pPr>
      <w:r>
        <w:t xml:space="preserve">In normal circumstances, a member of staff needs to give a minimum of 21 days’ notice when requesting parental leave, giving the dates when the leave is to start and finish. The appropriate manager must record this request and the dates at the time of the request. </w:t>
      </w:r>
      <w:r>
        <w:rPr>
          <w:b/>
        </w:rPr>
        <w:t>Managers will respond to the employees request in writing.</w:t>
      </w:r>
    </w:p>
    <w:p w14:paraId="035CDC72" w14:textId="77777777" w:rsidR="00E82A22" w:rsidRDefault="00E82A22">
      <w:pPr>
        <w:pStyle w:val="BodyText"/>
        <w:rPr>
          <w:b/>
        </w:rPr>
      </w:pPr>
    </w:p>
    <w:p w14:paraId="1C81B425" w14:textId="77777777" w:rsidR="00E82A22" w:rsidRDefault="000924C8">
      <w:pPr>
        <w:pStyle w:val="Heading1"/>
        <w:spacing w:before="1"/>
        <w:ind w:firstLine="0"/>
      </w:pPr>
      <w:bookmarkStart w:id="8" w:name="_bookmark9"/>
      <w:bookmarkEnd w:id="8"/>
      <w:r>
        <w:t>Postponement Provisions</w:t>
      </w:r>
    </w:p>
    <w:p w14:paraId="36E8A1CB" w14:textId="77777777" w:rsidR="00E82A22" w:rsidRDefault="00E82A22">
      <w:pPr>
        <w:pStyle w:val="BodyText"/>
        <w:spacing w:before="11"/>
        <w:rPr>
          <w:b/>
          <w:sz w:val="23"/>
        </w:rPr>
      </w:pPr>
    </w:p>
    <w:p w14:paraId="1593C4FC" w14:textId="77777777" w:rsidR="00E82A22" w:rsidRDefault="000924C8">
      <w:pPr>
        <w:pStyle w:val="BodyText"/>
        <w:ind w:left="820" w:right="1147"/>
      </w:pPr>
      <w:r>
        <w:t>If a Director or his/her representative considers that an employee’s absence would unduly disrupt the service, then the Director can postpone the leave for no longer than 6 months after the beginning of the period that the employee originally wanted to start his or her parental leave and must offer alternative dates with equivalent length of leave to the employee’s original request.</w:t>
      </w:r>
    </w:p>
    <w:p w14:paraId="60F8C206" w14:textId="77777777" w:rsidR="00E82A22" w:rsidRDefault="00E82A22">
      <w:pPr>
        <w:pStyle w:val="BodyText"/>
      </w:pPr>
    </w:p>
    <w:p w14:paraId="42384F26" w14:textId="77777777" w:rsidR="00E82A22" w:rsidRDefault="000924C8">
      <w:pPr>
        <w:pStyle w:val="BodyText"/>
        <w:ind w:left="820" w:right="1238"/>
      </w:pPr>
      <w:r>
        <w:t xml:space="preserve">The postponement decision must be discussed with the employee, before </w:t>
      </w:r>
      <w:r>
        <w:lastRenderedPageBreak/>
        <w:t>notice of the postponement is made in writing. The employee must be written to within 7 days of the original request, explaining the reason/s for the postponement.</w:t>
      </w:r>
    </w:p>
    <w:p w14:paraId="05413F06" w14:textId="77777777" w:rsidR="00E82A22" w:rsidRDefault="00E82A22">
      <w:pPr>
        <w:pStyle w:val="BodyText"/>
        <w:spacing w:before="1"/>
      </w:pPr>
    </w:p>
    <w:p w14:paraId="331B70F8" w14:textId="77777777" w:rsidR="00E82A22" w:rsidRDefault="000924C8">
      <w:pPr>
        <w:pStyle w:val="BodyText"/>
        <w:ind w:left="820" w:right="1251"/>
      </w:pPr>
      <w:r>
        <w:t>When an employee applies to take leave immediately after the birth or adoption of a child, the leave cannot be postponed. The employee needs to give at least 21 days’ notice before the beginning of the expected week of childbirth. In the case of adoption, the employee needs to give 21 days’ notice of the expected week of placement.</w:t>
      </w:r>
    </w:p>
    <w:p w14:paraId="3EC99EE1" w14:textId="77777777" w:rsidR="00E82A22" w:rsidRDefault="00E82A22">
      <w:pPr>
        <w:pStyle w:val="BodyText"/>
      </w:pPr>
    </w:p>
    <w:p w14:paraId="57E0EDD6" w14:textId="77777777" w:rsidR="00E82A22" w:rsidRDefault="000924C8">
      <w:pPr>
        <w:pStyle w:val="Heading1"/>
        <w:ind w:firstLine="0"/>
      </w:pPr>
      <w:bookmarkStart w:id="9" w:name="_bookmark10"/>
      <w:bookmarkEnd w:id="9"/>
      <w:r>
        <w:t>Terms and Conditions during Parental Leave</w:t>
      </w:r>
    </w:p>
    <w:p w14:paraId="6B110B3F" w14:textId="77777777" w:rsidR="00E82A22" w:rsidRDefault="00E82A22">
      <w:pPr>
        <w:pStyle w:val="BodyText"/>
        <w:rPr>
          <w:b/>
        </w:rPr>
      </w:pPr>
    </w:p>
    <w:p w14:paraId="07E96E4B" w14:textId="72259821" w:rsidR="00E82A22" w:rsidRDefault="000924C8">
      <w:pPr>
        <w:pStyle w:val="BodyText"/>
        <w:spacing w:before="1"/>
        <w:ind w:left="820" w:right="1225"/>
      </w:pPr>
      <w:r>
        <w:t>Some terms and conditions of employment continue to apply during periods of parental leave.</w:t>
      </w:r>
    </w:p>
    <w:p w14:paraId="31F30EA8" w14:textId="77777777" w:rsidR="00E82A22" w:rsidRDefault="00E82A22"/>
    <w:p w14:paraId="21707C6E" w14:textId="20E3DD8B" w:rsidR="00E82A22" w:rsidRDefault="000924C8" w:rsidP="00DB3C9A">
      <w:pPr>
        <w:ind w:left="720"/>
      </w:pPr>
      <w:r>
        <w:t>An employee is entitled to benefit from our implied obligations of trust and confidence during parental leave, and any contractual terms and conditions relating to:</w:t>
      </w:r>
    </w:p>
    <w:p w14:paraId="73624912" w14:textId="77777777" w:rsidR="00E82A22" w:rsidRDefault="00E82A22">
      <w:pPr>
        <w:pStyle w:val="BodyText"/>
        <w:spacing w:before="3"/>
        <w:rPr>
          <w:sz w:val="29"/>
        </w:rPr>
      </w:pPr>
    </w:p>
    <w:p w14:paraId="1C9A31D3" w14:textId="77777777" w:rsidR="00E82A22" w:rsidRDefault="000924C8">
      <w:pPr>
        <w:pStyle w:val="ListParagraph"/>
        <w:numPr>
          <w:ilvl w:val="1"/>
          <w:numId w:val="2"/>
        </w:numPr>
        <w:tabs>
          <w:tab w:val="left" w:pos="1367"/>
          <w:tab w:val="left" w:pos="1368"/>
        </w:tabs>
        <w:rPr>
          <w:rFonts w:ascii="Symbol" w:hAnsi="Symbol"/>
          <w:sz w:val="24"/>
        </w:rPr>
      </w:pPr>
      <w:r>
        <w:rPr>
          <w:sz w:val="24"/>
        </w:rPr>
        <w:t>notice</w:t>
      </w:r>
      <w:r>
        <w:rPr>
          <w:spacing w:val="-3"/>
          <w:sz w:val="24"/>
        </w:rPr>
        <w:t xml:space="preserve"> </w:t>
      </w:r>
      <w:r>
        <w:rPr>
          <w:sz w:val="24"/>
        </w:rPr>
        <w:t>periods</w:t>
      </w:r>
    </w:p>
    <w:p w14:paraId="62762FE9" w14:textId="77777777" w:rsidR="00E82A22" w:rsidRDefault="000924C8">
      <w:pPr>
        <w:pStyle w:val="ListParagraph"/>
        <w:numPr>
          <w:ilvl w:val="1"/>
          <w:numId w:val="2"/>
        </w:numPr>
        <w:tabs>
          <w:tab w:val="left" w:pos="1367"/>
          <w:tab w:val="left" w:pos="1368"/>
        </w:tabs>
        <w:spacing w:before="59"/>
        <w:rPr>
          <w:rFonts w:ascii="Symbol" w:hAnsi="Symbol"/>
          <w:sz w:val="24"/>
        </w:rPr>
      </w:pPr>
      <w:r>
        <w:rPr>
          <w:sz w:val="24"/>
        </w:rPr>
        <w:t>any compensation if the member of staff is made</w:t>
      </w:r>
      <w:r>
        <w:rPr>
          <w:spacing w:val="-8"/>
          <w:sz w:val="24"/>
        </w:rPr>
        <w:t xml:space="preserve"> </w:t>
      </w:r>
      <w:r>
        <w:rPr>
          <w:sz w:val="24"/>
        </w:rPr>
        <w:t>redundant</w:t>
      </w:r>
    </w:p>
    <w:p w14:paraId="6B18E9B0" w14:textId="77777777" w:rsidR="00E82A22" w:rsidRDefault="000924C8">
      <w:pPr>
        <w:pStyle w:val="ListParagraph"/>
        <w:numPr>
          <w:ilvl w:val="1"/>
          <w:numId w:val="2"/>
        </w:numPr>
        <w:tabs>
          <w:tab w:val="left" w:pos="1367"/>
          <w:tab w:val="left" w:pos="1368"/>
        </w:tabs>
        <w:spacing w:before="56"/>
        <w:rPr>
          <w:rFonts w:ascii="Symbol" w:hAnsi="Symbol"/>
          <w:sz w:val="24"/>
        </w:rPr>
      </w:pPr>
      <w:r>
        <w:rPr>
          <w:sz w:val="24"/>
        </w:rPr>
        <w:t>the Council’s disciplinary or grievance procedures</w:t>
      </w:r>
    </w:p>
    <w:p w14:paraId="35CA024B" w14:textId="77777777" w:rsidR="00E82A22" w:rsidRDefault="000924C8">
      <w:pPr>
        <w:pStyle w:val="ListParagraph"/>
        <w:numPr>
          <w:ilvl w:val="1"/>
          <w:numId w:val="2"/>
        </w:numPr>
        <w:tabs>
          <w:tab w:val="left" w:pos="1367"/>
          <w:tab w:val="left" w:pos="1368"/>
        </w:tabs>
        <w:spacing w:before="59"/>
        <w:rPr>
          <w:rFonts w:ascii="Symbol" w:hAnsi="Symbol"/>
          <w:sz w:val="24"/>
        </w:rPr>
      </w:pPr>
      <w:r>
        <w:rPr>
          <w:sz w:val="24"/>
        </w:rPr>
        <w:t>other terms and conditions of</w:t>
      </w:r>
      <w:r>
        <w:rPr>
          <w:spacing w:val="-3"/>
          <w:sz w:val="24"/>
        </w:rPr>
        <w:t xml:space="preserve"> </w:t>
      </w:r>
      <w:r>
        <w:rPr>
          <w:sz w:val="24"/>
        </w:rPr>
        <w:t>service</w:t>
      </w:r>
    </w:p>
    <w:p w14:paraId="21C6CCBE" w14:textId="77777777" w:rsidR="00E82A22" w:rsidRDefault="00E82A22">
      <w:pPr>
        <w:pStyle w:val="BodyText"/>
        <w:spacing w:before="1"/>
        <w:rPr>
          <w:sz w:val="29"/>
        </w:rPr>
      </w:pPr>
    </w:p>
    <w:p w14:paraId="62A9522A" w14:textId="77777777" w:rsidR="00E82A22" w:rsidRDefault="000924C8">
      <w:pPr>
        <w:pStyle w:val="Heading1"/>
        <w:ind w:right="1335" w:firstLine="0"/>
      </w:pPr>
      <w:r>
        <w:t>Managers will notify employees if their post is to be affected whilst they are on parental leave.</w:t>
      </w:r>
    </w:p>
    <w:p w14:paraId="14C1F77E" w14:textId="77777777" w:rsidR="00E82A22" w:rsidRDefault="00E82A22">
      <w:pPr>
        <w:pStyle w:val="BodyText"/>
        <w:rPr>
          <w:b/>
        </w:rPr>
      </w:pPr>
    </w:p>
    <w:p w14:paraId="70405544" w14:textId="77777777" w:rsidR="00E82A22" w:rsidRDefault="000924C8">
      <w:pPr>
        <w:pStyle w:val="Heading1"/>
        <w:ind w:firstLine="0"/>
      </w:pPr>
      <w:bookmarkStart w:id="10" w:name="_bookmark11"/>
      <w:bookmarkEnd w:id="10"/>
      <w:r>
        <w:t>Returning to work after Parental Leave</w:t>
      </w:r>
    </w:p>
    <w:p w14:paraId="6F141041" w14:textId="77777777" w:rsidR="00E82A22" w:rsidRDefault="00E82A22">
      <w:pPr>
        <w:pStyle w:val="BodyText"/>
        <w:rPr>
          <w:b/>
        </w:rPr>
      </w:pPr>
    </w:p>
    <w:p w14:paraId="6FC085DF" w14:textId="77777777" w:rsidR="00E82A22" w:rsidRDefault="000924C8">
      <w:pPr>
        <w:pStyle w:val="BodyText"/>
        <w:spacing w:before="1"/>
        <w:ind w:left="820" w:right="1147"/>
      </w:pPr>
      <w:r>
        <w:t>At the end of parental leave, an employee is guaranteed the right to return to the same job as before if the leave was for a period of 4 weeks or less.</w:t>
      </w:r>
    </w:p>
    <w:p w14:paraId="47DCAA62" w14:textId="77777777" w:rsidR="00E82A22" w:rsidRDefault="00E82A22">
      <w:pPr>
        <w:pStyle w:val="BodyText"/>
        <w:spacing w:before="11"/>
        <w:rPr>
          <w:sz w:val="23"/>
        </w:rPr>
      </w:pPr>
    </w:p>
    <w:p w14:paraId="77813A81" w14:textId="77777777" w:rsidR="00E82A22" w:rsidRDefault="000924C8">
      <w:pPr>
        <w:pStyle w:val="BodyText"/>
        <w:ind w:left="820" w:right="1385"/>
      </w:pPr>
      <w:r>
        <w:t>If it was for a longer period the employee is entitled to return to the same job or if that is not reasonably practicable, a similar job which has the same or better status, terms and conditions as the old job.</w:t>
      </w:r>
    </w:p>
    <w:p w14:paraId="4330BA4F" w14:textId="77777777" w:rsidR="00E82A22" w:rsidRDefault="000924C8">
      <w:pPr>
        <w:pStyle w:val="BodyText"/>
        <w:spacing w:before="1"/>
        <w:ind w:left="820" w:right="1239"/>
      </w:pPr>
      <w:r>
        <w:t>When parental leave lasts for 4 weeks or less and it follows ORDINARY MATERNITY LEAVE, the woman is entitled to return to the same job. If the period is for more than 4 weeks, a woman is entitled to return to the same job, or if that is not reasonably practicable, a similar job which has the same or better status, terms and conditions as the old post.</w:t>
      </w:r>
    </w:p>
    <w:p w14:paraId="3F682EFB" w14:textId="77777777" w:rsidR="00E82A22" w:rsidRDefault="00E82A22">
      <w:pPr>
        <w:pStyle w:val="BodyText"/>
      </w:pPr>
    </w:p>
    <w:p w14:paraId="1ADF3B90" w14:textId="77777777" w:rsidR="00E82A22" w:rsidRDefault="000924C8">
      <w:pPr>
        <w:pStyle w:val="BodyText"/>
        <w:ind w:left="820" w:right="1773"/>
      </w:pPr>
      <w:r>
        <w:t>When parental leave lasts 4 weeks or less and it follows ADDITIONAL MATERNITY LEAVE, the woman is entitled to return to the same job she would have been entitled to return to after her additional maternity leave period.</w:t>
      </w:r>
    </w:p>
    <w:p w14:paraId="00FCB7C4" w14:textId="77777777" w:rsidR="00E82A22" w:rsidRDefault="00E82A22">
      <w:pPr>
        <w:pStyle w:val="BodyText"/>
      </w:pPr>
    </w:p>
    <w:p w14:paraId="7A22935F" w14:textId="77777777" w:rsidR="00E82A22" w:rsidRDefault="000924C8">
      <w:pPr>
        <w:pStyle w:val="BodyText"/>
        <w:ind w:left="820" w:right="1147"/>
      </w:pPr>
      <w:r>
        <w:t>The employment contract continues during an absence of parental leave, unless it is terminated by the Council or the employee. This means that an employee continues to benefit from his or her statutory employment rights during parental leave.</w:t>
      </w:r>
    </w:p>
    <w:p w14:paraId="1B7C940F" w14:textId="77777777" w:rsidR="00E82A22" w:rsidRDefault="00E82A22">
      <w:pPr>
        <w:pStyle w:val="BodyText"/>
      </w:pPr>
    </w:p>
    <w:p w14:paraId="1548BBB9" w14:textId="77777777" w:rsidR="00E82A22" w:rsidRDefault="000924C8">
      <w:pPr>
        <w:pStyle w:val="BodyText"/>
        <w:spacing w:before="1"/>
        <w:ind w:left="820" w:right="1147"/>
      </w:pPr>
      <w:r>
        <w:t xml:space="preserve">An employee returning to work after parental leave is entitled to benefit </w:t>
      </w:r>
      <w:r>
        <w:lastRenderedPageBreak/>
        <w:t>from any general improvements to the rate of pay (or other terms and conditions) which may have been introduced for his or her grade while s/he has been away.</w:t>
      </w:r>
    </w:p>
    <w:p w14:paraId="22566B7F" w14:textId="77777777" w:rsidR="00E82A22" w:rsidRDefault="00E82A22">
      <w:pPr>
        <w:pStyle w:val="BodyText"/>
        <w:spacing w:before="11"/>
        <w:rPr>
          <w:sz w:val="23"/>
        </w:rPr>
      </w:pPr>
    </w:p>
    <w:p w14:paraId="68669EF5" w14:textId="77777777" w:rsidR="00E82A22" w:rsidRDefault="000924C8">
      <w:pPr>
        <w:pStyle w:val="Heading1"/>
        <w:ind w:firstLine="0"/>
      </w:pPr>
      <w:r>
        <w:t>Parental Leave and Redundancy</w:t>
      </w:r>
    </w:p>
    <w:p w14:paraId="43ED0335" w14:textId="77777777" w:rsidR="00E82A22" w:rsidRDefault="00E82A22">
      <w:pPr>
        <w:pStyle w:val="BodyText"/>
        <w:rPr>
          <w:b/>
        </w:rPr>
      </w:pPr>
    </w:p>
    <w:p w14:paraId="76A0D8CC" w14:textId="610D4CE7" w:rsidR="00E82A22" w:rsidRDefault="000924C8">
      <w:pPr>
        <w:pStyle w:val="BodyText"/>
        <w:spacing w:before="1"/>
        <w:ind w:left="820" w:right="1147"/>
      </w:pPr>
      <w:r>
        <w:t>An employee will be treated the same as any other employee when a redundancy situation arises. This includes treatment relating to consultation about the redundancy and consideration for any other job vacancies.</w:t>
      </w:r>
    </w:p>
    <w:p w14:paraId="564C1EFF" w14:textId="414DF7C0" w:rsidR="002A4641" w:rsidRDefault="002A4641">
      <w:pPr>
        <w:pStyle w:val="BodyText"/>
        <w:spacing w:before="1"/>
        <w:ind w:left="820" w:right="1147"/>
      </w:pPr>
    </w:p>
    <w:p w14:paraId="7EDE7F6C" w14:textId="77777777" w:rsidR="00E82A22" w:rsidRDefault="000924C8">
      <w:pPr>
        <w:pStyle w:val="Heading1"/>
        <w:numPr>
          <w:ilvl w:val="0"/>
          <w:numId w:val="2"/>
        </w:numPr>
        <w:tabs>
          <w:tab w:val="left" w:pos="820"/>
          <w:tab w:val="left" w:pos="821"/>
        </w:tabs>
        <w:spacing w:before="67"/>
        <w:ind w:hanging="721"/>
      </w:pPr>
      <w:bookmarkStart w:id="11" w:name="_bookmark12"/>
      <w:bookmarkEnd w:id="11"/>
      <w:r>
        <w:rPr>
          <w:u w:val="thick"/>
        </w:rPr>
        <w:t>STUDY</w:t>
      </w:r>
      <w:r>
        <w:rPr>
          <w:spacing w:val="-1"/>
          <w:u w:val="thick"/>
        </w:rPr>
        <w:t xml:space="preserve"> </w:t>
      </w:r>
      <w:r>
        <w:rPr>
          <w:u w:val="thick"/>
        </w:rPr>
        <w:t>LEAVE</w:t>
      </w:r>
    </w:p>
    <w:p w14:paraId="38CB4CAB" w14:textId="77777777" w:rsidR="00E82A22" w:rsidRDefault="00E82A22">
      <w:pPr>
        <w:pStyle w:val="BodyText"/>
        <w:rPr>
          <w:b/>
          <w:sz w:val="16"/>
        </w:rPr>
      </w:pPr>
    </w:p>
    <w:p w14:paraId="6A490E77" w14:textId="77777777" w:rsidR="00E82A22" w:rsidRDefault="000924C8">
      <w:pPr>
        <w:pStyle w:val="BodyText"/>
        <w:spacing w:before="92"/>
        <w:ind w:left="820"/>
      </w:pPr>
      <w:r>
        <w:t>Please see Training, Learning &amp; Development Policy for further details.</w:t>
      </w:r>
    </w:p>
    <w:p w14:paraId="0FBCDCFA" w14:textId="77777777" w:rsidR="00E82A22" w:rsidRDefault="00E82A22">
      <w:pPr>
        <w:pStyle w:val="BodyText"/>
      </w:pPr>
    </w:p>
    <w:p w14:paraId="5B760BF4" w14:textId="77777777" w:rsidR="00E82A22" w:rsidRDefault="000924C8">
      <w:pPr>
        <w:pStyle w:val="Heading1"/>
        <w:numPr>
          <w:ilvl w:val="0"/>
          <w:numId w:val="2"/>
        </w:numPr>
        <w:tabs>
          <w:tab w:val="left" w:pos="820"/>
          <w:tab w:val="left" w:pos="821"/>
        </w:tabs>
        <w:ind w:hanging="721"/>
      </w:pPr>
      <w:bookmarkStart w:id="12" w:name="_bookmark13"/>
      <w:bookmarkEnd w:id="12"/>
      <w:r>
        <w:rPr>
          <w:u w:val="thick"/>
        </w:rPr>
        <w:t>SPORTING ACTIVITY</w:t>
      </w:r>
      <w:r>
        <w:rPr>
          <w:spacing w:val="-1"/>
          <w:u w:val="thick"/>
        </w:rPr>
        <w:t xml:space="preserve"> </w:t>
      </w:r>
      <w:r>
        <w:rPr>
          <w:u w:val="thick"/>
        </w:rPr>
        <w:t>LEAVE</w:t>
      </w:r>
    </w:p>
    <w:p w14:paraId="5AB58520" w14:textId="77777777" w:rsidR="00E82A22" w:rsidRDefault="00E82A22">
      <w:pPr>
        <w:pStyle w:val="BodyText"/>
        <w:rPr>
          <w:b/>
          <w:sz w:val="16"/>
        </w:rPr>
      </w:pPr>
    </w:p>
    <w:p w14:paraId="00C115A3" w14:textId="77777777" w:rsidR="00E82A22" w:rsidRDefault="000924C8">
      <w:pPr>
        <w:pStyle w:val="BodyText"/>
        <w:spacing w:before="92"/>
        <w:ind w:left="820" w:right="1385"/>
      </w:pPr>
      <w:r>
        <w:t xml:space="preserve">All requests for Leave of Absence for sporting activities </w:t>
      </w:r>
      <w:r>
        <w:rPr>
          <w:b/>
          <w:u w:val="thick"/>
        </w:rPr>
        <w:t xml:space="preserve">must </w:t>
      </w:r>
      <w:r>
        <w:t>be agreed with the appropriate Group Director prior to the event.</w:t>
      </w:r>
    </w:p>
    <w:p w14:paraId="0A67CF1B" w14:textId="77777777" w:rsidR="00E82A22" w:rsidRDefault="00E82A22">
      <w:pPr>
        <w:pStyle w:val="BodyText"/>
      </w:pPr>
    </w:p>
    <w:p w14:paraId="4B80FDD3" w14:textId="77777777" w:rsidR="00E82A22" w:rsidRDefault="000924C8">
      <w:pPr>
        <w:pStyle w:val="BodyText"/>
        <w:ind w:left="820" w:right="1147"/>
      </w:pPr>
      <w:r>
        <w:t>All employees will be eligible for up to 5 days leave with pay in any one financial year for representing the Council or their Country in sporting events.</w:t>
      </w:r>
    </w:p>
    <w:p w14:paraId="2E9663C7" w14:textId="77777777" w:rsidR="00E82A22" w:rsidRDefault="00E82A22">
      <w:pPr>
        <w:pStyle w:val="BodyText"/>
        <w:spacing w:before="1"/>
      </w:pPr>
    </w:p>
    <w:p w14:paraId="5A7E9C76" w14:textId="77777777" w:rsidR="00E82A22" w:rsidRDefault="000924C8">
      <w:pPr>
        <w:pStyle w:val="Heading1"/>
        <w:numPr>
          <w:ilvl w:val="0"/>
          <w:numId w:val="2"/>
        </w:numPr>
        <w:tabs>
          <w:tab w:val="left" w:pos="820"/>
          <w:tab w:val="left" w:pos="821"/>
        </w:tabs>
        <w:ind w:hanging="721"/>
      </w:pPr>
      <w:bookmarkStart w:id="13" w:name="_bookmark14"/>
      <w:bookmarkEnd w:id="13"/>
      <w:r>
        <w:rPr>
          <w:u w:val="thick"/>
        </w:rPr>
        <w:t>ELECTION</w:t>
      </w:r>
      <w:r>
        <w:rPr>
          <w:spacing w:val="-1"/>
          <w:u w:val="thick"/>
        </w:rPr>
        <w:t xml:space="preserve"> </w:t>
      </w:r>
      <w:r>
        <w:rPr>
          <w:u w:val="thick"/>
        </w:rPr>
        <w:t>DUTIES</w:t>
      </w:r>
    </w:p>
    <w:p w14:paraId="46454C89" w14:textId="77777777" w:rsidR="00E82A22" w:rsidRDefault="00E82A22">
      <w:pPr>
        <w:pStyle w:val="BodyText"/>
        <w:rPr>
          <w:b/>
          <w:sz w:val="16"/>
        </w:rPr>
      </w:pPr>
    </w:p>
    <w:p w14:paraId="6B95EC4C" w14:textId="77777777" w:rsidR="00E82A22" w:rsidRDefault="000924C8">
      <w:pPr>
        <w:pStyle w:val="BodyText"/>
        <w:spacing w:before="92"/>
        <w:ind w:left="820" w:right="1226"/>
      </w:pPr>
      <w:r>
        <w:t>All employees involved with election duties for Rhondda Cynon Taf Council i.e., Senior Election Staff, Presiding Officers, Poll Clerks, Count Assistants are entitled to paid time off to perform their duties. This does not apply if employees are involved with election duties for any other Council.</w:t>
      </w:r>
    </w:p>
    <w:p w14:paraId="71971937" w14:textId="77777777" w:rsidR="00E82A22" w:rsidRDefault="00E82A22">
      <w:pPr>
        <w:pStyle w:val="BodyText"/>
      </w:pPr>
    </w:p>
    <w:p w14:paraId="4CAF4BB1" w14:textId="77777777" w:rsidR="00E82A22" w:rsidRDefault="000924C8">
      <w:pPr>
        <w:pStyle w:val="BodyText"/>
        <w:ind w:left="820" w:right="1999"/>
      </w:pPr>
      <w:r>
        <w:t xml:space="preserve">Employees involved in this process </w:t>
      </w:r>
      <w:r>
        <w:rPr>
          <w:b/>
          <w:u w:val="thick"/>
        </w:rPr>
        <w:t>must</w:t>
      </w:r>
      <w:r>
        <w:rPr>
          <w:b/>
        </w:rPr>
        <w:t xml:space="preserve"> </w:t>
      </w:r>
      <w:r>
        <w:t>provide the appropriate letter confirming their appointment to their manager prior to the election.</w:t>
      </w:r>
    </w:p>
    <w:p w14:paraId="7BF790C0" w14:textId="77777777" w:rsidR="00E82A22" w:rsidRDefault="00E82A22">
      <w:pPr>
        <w:pStyle w:val="BodyText"/>
        <w:rPr>
          <w:sz w:val="26"/>
        </w:rPr>
      </w:pPr>
    </w:p>
    <w:p w14:paraId="63791294" w14:textId="645DACEE" w:rsidR="00E82A22" w:rsidRDefault="00E82A22">
      <w:pPr>
        <w:pStyle w:val="BodyText"/>
        <w:rPr>
          <w:sz w:val="22"/>
        </w:rPr>
      </w:pPr>
    </w:p>
    <w:p w14:paraId="78C013A1" w14:textId="7BBDFA46" w:rsidR="002A4641" w:rsidRDefault="002A4641">
      <w:pPr>
        <w:pStyle w:val="BodyText"/>
        <w:rPr>
          <w:sz w:val="22"/>
        </w:rPr>
      </w:pPr>
    </w:p>
    <w:p w14:paraId="42375A1F" w14:textId="77777777" w:rsidR="002A4641" w:rsidRDefault="002A4641">
      <w:pPr>
        <w:pStyle w:val="BodyText"/>
        <w:rPr>
          <w:sz w:val="22"/>
        </w:rPr>
      </w:pPr>
    </w:p>
    <w:p w14:paraId="36CAA948" w14:textId="77777777" w:rsidR="00E82A22" w:rsidRDefault="000924C8">
      <w:pPr>
        <w:pStyle w:val="Heading1"/>
        <w:numPr>
          <w:ilvl w:val="0"/>
          <w:numId w:val="2"/>
        </w:numPr>
        <w:tabs>
          <w:tab w:val="left" w:pos="820"/>
          <w:tab w:val="left" w:pos="821"/>
        </w:tabs>
        <w:ind w:hanging="721"/>
      </w:pPr>
      <w:bookmarkStart w:id="14" w:name="_bookmark15"/>
      <w:bookmarkEnd w:id="14"/>
      <w:r>
        <w:rPr>
          <w:u w:val="thick"/>
        </w:rPr>
        <w:t>HOSPITAL/MEDICAL</w:t>
      </w:r>
      <w:r>
        <w:rPr>
          <w:spacing w:val="-1"/>
          <w:u w:val="thick"/>
        </w:rPr>
        <w:t xml:space="preserve"> </w:t>
      </w:r>
      <w:r>
        <w:rPr>
          <w:u w:val="thick"/>
        </w:rPr>
        <w:t>APPOINTMENTS</w:t>
      </w:r>
    </w:p>
    <w:p w14:paraId="17CD101E" w14:textId="77777777" w:rsidR="00E82A22" w:rsidRDefault="00E82A22">
      <w:pPr>
        <w:pStyle w:val="BodyText"/>
        <w:rPr>
          <w:b/>
          <w:sz w:val="16"/>
        </w:rPr>
      </w:pPr>
    </w:p>
    <w:p w14:paraId="30F00406" w14:textId="77777777" w:rsidR="00E82A22" w:rsidRDefault="000924C8">
      <w:pPr>
        <w:pStyle w:val="BodyText"/>
        <w:spacing w:before="93"/>
        <w:ind w:left="808" w:right="1424"/>
      </w:pPr>
      <w:r>
        <w:t xml:space="preserve">Employees will be allowed time off to attend hospital appointments but </w:t>
      </w:r>
      <w:r>
        <w:rPr>
          <w:b/>
          <w:u w:val="thick"/>
        </w:rPr>
        <w:t>must</w:t>
      </w:r>
      <w:r>
        <w:rPr>
          <w:b/>
        </w:rPr>
        <w:t xml:space="preserve"> </w:t>
      </w:r>
      <w:r>
        <w:t>provide their manager with their appointment card/letter prior to the appointment.</w:t>
      </w:r>
    </w:p>
    <w:p w14:paraId="02D72BB5" w14:textId="77777777" w:rsidR="00E82A22" w:rsidRDefault="00E82A22">
      <w:pPr>
        <w:pStyle w:val="BodyText"/>
        <w:spacing w:before="11"/>
        <w:rPr>
          <w:sz w:val="23"/>
        </w:rPr>
      </w:pPr>
    </w:p>
    <w:p w14:paraId="13B463D9" w14:textId="77777777" w:rsidR="00E82A22" w:rsidRDefault="000924C8">
      <w:pPr>
        <w:pStyle w:val="BodyText"/>
        <w:ind w:left="808" w:right="1147"/>
      </w:pPr>
      <w:r>
        <w:t>Time off will also be allowed for any follow up appointments recommended</w:t>
      </w:r>
      <w:r>
        <w:rPr>
          <w:spacing w:val="-28"/>
        </w:rPr>
        <w:t xml:space="preserve"> </w:t>
      </w:r>
      <w:r>
        <w:t xml:space="preserve">by the hospital e.g., NHS physiotherapy treatment. Again, employees </w:t>
      </w:r>
      <w:r>
        <w:rPr>
          <w:b/>
          <w:u w:val="thick"/>
        </w:rPr>
        <w:t>must</w:t>
      </w:r>
      <w:r>
        <w:rPr>
          <w:b/>
        </w:rPr>
        <w:t xml:space="preserve"> </w:t>
      </w:r>
      <w:r>
        <w:t>provide their manager with their appointment card/ letter prior to the appointment.</w:t>
      </w:r>
    </w:p>
    <w:p w14:paraId="0A672BF1" w14:textId="77777777" w:rsidR="00E82A22" w:rsidRDefault="00E82A22">
      <w:pPr>
        <w:pStyle w:val="BodyText"/>
        <w:spacing w:before="1"/>
      </w:pPr>
    </w:p>
    <w:p w14:paraId="330D7832" w14:textId="77777777" w:rsidR="00E82A22" w:rsidRDefault="000924C8">
      <w:pPr>
        <w:pStyle w:val="BodyText"/>
        <w:ind w:left="808" w:right="1238"/>
      </w:pPr>
      <w:r>
        <w:t xml:space="preserve">In taking reasonable time off for </w:t>
      </w:r>
      <w:proofErr w:type="gramStart"/>
      <w:r>
        <w:t>both of the above</w:t>
      </w:r>
      <w:proofErr w:type="gramEnd"/>
      <w:r>
        <w:t xml:space="preserve"> employees who work normal office hours will not be able to claim time before 9am or after 5pm. For all other employees, reasonable time off will be considered in </w:t>
      </w:r>
      <w:r>
        <w:lastRenderedPageBreak/>
        <w:t>conjunction with their rota.</w:t>
      </w:r>
    </w:p>
    <w:p w14:paraId="26C8E01F" w14:textId="77777777" w:rsidR="00E82A22" w:rsidRDefault="00E82A22">
      <w:pPr>
        <w:pStyle w:val="BodyText"/>
      </w:pPr>
    </w:p>
    <w:p w14:paraId="034AC375" w14:textId="77777777" w:rsidR="00E82A22" w:rsidRDefault="000924C8">
      <w:pPr>
        <w:pStyle w:val="BodyText"/>
        <w:ind w:left="808" w:right="1491"/>
      </w:pPr>
      <w:r>
        <w:t xml:space="preserve">Time off </w:t>
      </w:r>
      <w:r>
        <w:rPr>
          <w:b/>
        </w:rPr>
        <w:t xml:space="preserve">does not </w:t>
      </w:r>
      <w:r>
        <w:t xml:space="preserve">extend to appointments outside those arranged by the hospital e.g., GP, Dentist, Physiotherapist appointments, although this list is not exhaustive. If ‘specialist treatment’ is required within a GP </w:t>
      </w:r>
      <w:proofErr w:type="gramStart"/>
      <w:r>
        <w:t>surgery</w:t>
      </w:r>
      <w:proofErr w:type="gramEnd"/>
      <w:r>
        <w:t xml:space="preserve"> then time off will be considered by the Director.</w:t>
      </w:r>
    </w:p>
    <w:p w14:paraId="663909D6" w14:textId="77777777" w:rsidR="00E82A22" w:rsidRDefault="00E82A22">
      <w:pPr>
        <w:pStyle w:val="BodyText"/>
        <w:rPr>
          <w:sz w:val="26"/>
        </w:rPr>
      </w:pPr>
    </w:p>
    <w:p w14:paraId="353B48A3" w14:textId="77777777" w:rsidR="00E82A22" w:rsidRDefault="00E82A22">
      <w:pPr>
        <w:pStyle w:val="BodyText"/>
        <w:rPr>
          <w:sz w:val="22"/>
        </w:rPr>
      </w:pPr>
    </w:p>
    <w:p w14:paraId="3E5E634A" w14:textId="77777777" w:rsidR="00E82A22" w:rsidRDefault="000924C8">
      <w:pPr>
        <w:pStyle w:val="Heading1"/>
        <w:numPr>
          <w:ilvl w:val="0"/>
          <w:numId w:val="2"/>
        </w:numPr>
        <w:tabs>
          <w:tab w:val="left" w:pos="820"/>
          <w:tab w:val="left" w:pos="821"/>
        </w:tabs>
        <w:spacing w:before="1"/>
        <w:ind w:hanging="721"/>
      </w:pPr>
      <w:bookmarkStart w:id="15" w:name="_bookmark16"/>
      <w:bookmarkEnd w:id="15"/>
      <w:r>
        <w:rPr>
          <w:u w:val="thick"/>
        </w:rPr>
        <w:t>ATTENDANCE AT COURT</w:t>
      </w:r>
    </w:p>
    <w:p w14:paraId="4613F210" w14:textId="77777777" w:rsidR="00E82A22" w:rsidRDefault="00E82A22">
      <w:pPr>
        <w:pStyle w:val="BodyText"/>
        <w:spacing w:before="11"/>
        <w:rPr>
          <w:b/>
          <w:sz w:val="15"/>
        </w:rPr>
      </w:pPr>
    </w:p>
    <w:p w14:paraId="063A2409" w14:textId="77777777" w:rsidR="00E82A22" w:rsidRDefault="000924C8">
      <w:pPr>
        <w:pStyle w:val="BodyText"/>
        <w:spacing w:before="92"/>
        <w:ind w:left="820" w:right="1919"/>
      </w:pPr>
      <w:r>
        <w:t xml:space="preserve">Employees who are requested or summonsed by a Court to attend as a witness will be given paid time off. Employees </w:t>
      </w:r>
      <w:r>
        <w:rPr>
          <w:b/>
          <w:u w:val="thick"/>
        </w:rPr>
        <w:t>must</w:t>
      </w:r>
      <w:r>
        <w:rPr>
          <w:b/>
        </w:rPr>
        <w:t xml:space="preserve"> </w:t>
      </w:r>
      <w:r>
        <w:t>provide the letter requesting their attendance to their manager prior to the court hearing.</w:t>
      </w:r>
    </w:p>
    <w:p w14:paraId="0B6F75A3" w14:textId="77777777" w:rsidR="00E82A22" w:rsidRDefault="00E82A22"/>
    <w:p w14:paraId="32378632" w14:textId="77777777" w:rsidR="00E82A22" w:rsidRDefault="000924C8">
      <w:pPr>
        <w:pStyle w:val="BodyText"/>
        <w:spacing w:before="67"/>
        <w:ind w:left="820" w:right="1785"/>
      </w:pPr>
      <w:r>
        <w:t>Those who are required to attend court for any other reason will be given unpaid leave of absence.</w:t>
      </w:r>
    </w:p>
    <w:p w14:paraId="172404CF" w14:textId="77777777" w:rsidR="00E82A22" w:rsidRDefault="00E82A22">
      <w:pPr>
        <w:pStyle w:val="BodyText"/>
        <w:rPr>
          <w:sz w:val="26"/>
        </w:rPr>
      </w:pPr>
    </w:p>
    <w:p w14:paraId="5BD9281A" w14:textId="77777777" w:rsidR="00E82A22" w:rsidRDefault="00E82A22">
      <w:pPr>
        <w:pStyle w:val="BodyText"/>
        <w:rPr>
          <w:sz w:val="22"/>
        </w:rPr>
      </w:pPr>
    </w:p>
    <w:p w14:paraId="34E46269" w14:textId="77777777" w:rsidR="00E82A22" w:rsidRDefault="000924C8">
      <w:pPr>
        <w:pStyle w:val="Heading1"/>
        <w:numPr>
          <w:ilvl w:val="0"/>
          <w:numId w:val="2"/>
        </w:numPr>
        <w:tabs>
          <w:tab w:val="left" w:pos="820"/>
          <w:tab w:val="left" w:pos="821"/>
        </w:tabs>
        <w:ind w:hanging="721"/>
      </w:pPr>
      <w:bookmarkStart w:id="16" w:name="_bookmark17"/>
      <w:bookmarkEnd w:id="16"/>
      <w:r>
        <w:rPr>
          <w:u w:val="thick"/>
        </w:rPr>
        <w:t>JURY</w:t>
      </w:r>
      <w:r>
        <w:rPr>
          <w:spacing w:val="-1"/>
          <w:u w:val="thick"/>
        </w:rPr>
        <w:t xml:space="preserve"> </w:t>
      </w:r>
      <w:r>
        <w:rPr>
          <w:u w:val="thick"/>
        </w:rPr>
        <w:t>SERVICE</w:t>
      </w:r>
    </w:p>
    <w:p w14:paraId="38A01E60" w14:textId="77777777" w:rsidR="00E82A22" w:rsidRDefault="00E82A22">
      <w:pPr>
        <w:pStyle w:val="BodyText"/>
        <w:rPr>
          <w:b/>
          <w:sz w:val="16"/>
        </w:rPr>
      </w:pPr>
    </w:p>
    <w:p w14:paraId="71BA269C" w14:textId="77777777" w:rsidR="00E82A22" w:rsidRDefault="000924C8">
      <w:pPr>
        <w:pStyle w:val="BodyText"/>
        <w:spacing w:before="92"/>
        <w:ind w:left="820" w:right="1147"/>
      </w:pPr>
      <w:r>
        <w:t>Where an employee is required to attend for Jury Service then the appropriate Director will grant paid leave of absence for the whole period of service.</w:t>
      </w:r>
    </w:p>
    <w:p w14:paraId="0D68116E" w14:textId="77777777" w:rsidR="00E82A22" w:rsidRDefault="00E82A22">
      <w:pPr>
        <w:pStyle w:val="BodyText"/>
      </w:pPr>
    </w:p>
    <w:p w14:paraId="6C716C05" w14:textId="77777777" w:rsidR="00E82A22" w:rsidRDefault="000924C8">
      <w:pPr>
        <w:pStyle w:val="BodyText"/>
        <w:ind w:left="820" w:right="1385"/>
      </w:pPr>
      <w:r>
        <w:t xml:space="preserve">It may be necessary for employees to attend Court </w:t>
      </w:r>
      <w:proofErr w:type="spellStart"/>
      <w:r>
        <w:t>everyday</w:t>
      </w:r>
      <w:proofErr w:type="spellEnd"/>
      <w:r>
        <w:t xml:space="preserve"> during their period of jury service. However, on any day where an employee is released early by the Court, where practicable, they must return to work.</w:t>
      </w:r>
    </w:p>
    <w:p w14:paraId="5649EB75" w14:textId="77777777" w:rsidR="00E82A22" w:rsidRDefault="00E82A22">
      <w:pPr>
        <w:pStyle w:val="BodyText"/>
        <w:spacing w:before="1"/>
      </w:pPr>
    </w:p>
    <w:p w14:paraId="6CDADA37" w14:textId="77777777" w:rsidR="00E82A22" w:rsidRDefault="000924C8">
      <w:pPr>
        <w:pStyle w:val="BodyText"/>
        <w:ind w:left="820" w:right="1279"/>
      </w:pPr>
      <w:r>
        <w:t>An employee must claim ‘loss of earnings allowance’ from the Courts and this amount will be deducted from the employee’s salary/wages. The Court will then reimburse the full amount to the employee.</w:t>
      </w:r>
    </w:p>
    <w:p w14:paraId="22F273B5" w14:textId="77777777" w:rsidR="00E82A22" w:rsidRDefault="00E82A22">
      <w:pPr>
        <w:pStyle w:val="BodyText"/>
      </w:pPr>
    </w:p>
    <w:p w14:paraId="4A4DA6D1" w14:textId="77777777" w:rsidR="00E82A22" w:rsidRDefault="000924C8">
      <w:pPr>
        <w:pStyle w:val="BodyText"/>
        <w:ind w:left="820" w:right="1384"/>
      </w:pPr>
      <w:r>
        <w:t>Payment for ‘loss of earnings’ is made to the employee by the Courts (the ‘loss of earnings’ form must be passed to the Payroll Section for completion as soon as possible) therefore, the absence is recorded as unpaid leave and the amount is deducted from salary in the next available pay period.</w:t>
      </w:r>
    </w:p>
    <w:p w14:paraId="20058562" w14:textId="77777777" w:rsidR="00E82A22" w:rsidRDefault="00E82A22">
      <w:pPr>
        <w:pStyle w:val="BodyText"/>
      </w:pPr>
    </w:p>
    <w:p w14:paraId="0EDAB1D5" w14:textId="77777777" w:rsidR="00E82A22" w:rsidRDefault="000924C8">
      <w:pPr>
        <w:ind w:left="820" w:right="1278"/>
        <w:rPr>
          <w:b/>
          <w:sz w:val="24"/>
        </w:rPr>
      </w:pPr>
      <w:r>
        <w:rPr>
          <w:sz w:val="24"/>
        </w:rPr>
        <w:t>Under the 2014 Local Government Pension Scheme regulations, Jury</w:t>
      </w:r>
      <w:r>
        <w:rPr>
          <w:spacing w:val="-28"/>
          <w:sz w:val="24"/>
        </w:rPr>
        <w:t xml:space="preserve"> </w:t>
      </w:r>
      <w:r>
        <w:rPr>
          <w:sz w:val="24"/>
        </w:rPr>
        <w:t xml:space="preserve">Service is classed as unpaid leave and employees will need to consider the pension buy–back option. Further information is available under the section, </w:t>
      </w:r>
      <w:r>
        <w:rPr>
          <w:b/>
          <w:sz w:val="24"/>
        </w:rPr>
        <w:t>Provision for Buying Back Pension on Unpaid Leave (including Jury Service).</w:t>
      </w:r>
    </w:p>
    <w:p w14:paraId="76E4F8D0" w14:textId="77777777" w:rsidR="00E82A22" w:rsidRDefault="00E82A22">
      <w:pPr>
        <w:pStyle w:val="BodyText"/>
        <w:rPr>
          <w:b/>
          <w:sz w:val="26"/>
        </w:rPr>
      </w:pPr>
    </w:p>
    <w:p w14:paraId="492A4BDB" w14:textId="77777777" w:rsidR="00E82A22" w:rsidRDefault="00E82A22">
      <w:pPr>
        <w:pStyle w:val="BodyText"/>
        <w:rPr>
          <w:b/>
          <w:sz w:val="22"/>
        </w:rPr>
      </w:pPr>
    </w:p>
    <w:p w14:paraId="76ACF9FB" w14:textId="77777777" w:rsidR="00E82A22" w:rsidRDefault="000924C8">
      <w:pPr>
        <w:pStyle w:val="Heading1"/>
        <w:numPr>
          <w:ilvl w:val="0"/>
          <w:numId w:val="2"/>
        </w:numPr>
        <w:tabs>
          <w:tab w:val="left" w:pos="820"/>
          <w:tab w:val="left" w:pos="821"/>
        </w:tabs>
        <w:spacing w:before="1"/>
        <w:ind w:hanging="721"/>
      </w:pPr>
      <w:bookmarkStart w:id="17" w:name="_bookmark18"/>
      <w:bookmarkEnd w:id="17"/>
      <w:r>
        <w:rPr>
          <w:u w:val="thick"/>
        </w:rPr>
        <w:t>PUBLIC SERVICE</w:t>
      </w:r>
      <w:r>
        <w:rPr>
          <w:spacing w:val="-1"/>
          <w:u w:val="thick"/>
        </w:rPr>
        <w:t xml:space="preserve"> </w:t>
      </w:r>
      <w:r>
        <w:rPr>
          <w:u w:val="thick"/>
        </w:rPr>
        <w:t>LEAVE</w:t>
      </w:r>
    </w:p>
    <w:p w14:paraId="64FF01D3" w14:textId="77777777" w:rsidR="00E82A22" w:rsidRDefault="00E82A22">
      <w:pPr>
        <w:pStyle w:val="BodyText"/>
        <w:spacing w:before="11"/>
        <w:rPr>
          <w:b/>
          <w:sz w:val="15"/>
        </w:rPr>
      </w:pPr>
    </w:p>
    <w:p w14:paraId="25F5EE5F" w14:textId="77777777" w:rsidR="00E82A22" w:rsidRDefault="000924C8">
      <w:pPr>
        <w:pStyle w:val="BodyText"/>
        <w:spacing w:before="92"/>
        <w:ind w:left="820"/>
      </w:pPr>
      <w:r>
        <w:t>Under the Employment Rights Act 1996 an employee who is a:</w:t>
      </w:r>
    </w:p>
    <w:p w14:paraId="66C66982" w14:textId="77777777" w:rsidR="00E82A22" w:rsidRDefault="00E82A22">
      <w:pPr>
        <w:pStyle w:val="BodyText"/>
        <w:spacing w:before="4"/>
        <w:rPr>
          <w:sz w:val="29"/>
        </w:rPr>
      </w:pPr>
    </w:p>
    <w:p w14:paraId="64CA8680" w14:textId="77777777" w:rsidR="00E82A22" w:rsidRDefault="000924C8">
      <w:pPr>
        <w:pStyle w:val="ListParagraph"/>
        <w:numPr>
          <w:ilvl w:val="1"/>
          <w:numId w:val="2"/>
        </w:numPr>
        <w:tabs>
          <w:tab w:val="left" w:pos="1360"/>
          <w:tab w:val="left" w:pos="1361"/>
        </w:tabs>
        <w:ind w:left="1360" w:hanging="541"/>
        <w:rPr>
          <w:rFonts w:ascii="Symbol" w:hAnsi="Symbol"/>
          <w:sz w:val="24"/>
        </w:rPr>
      </w:pPr>
      <w:r>
        <w:rPr>
          <w:sz w:val="24"/>
        </w:rPr>
        <w:t>Justice of the</w:t>
      </w:r>
      <w:r>
        <w:rPr>
          <w:spacing w:val="-1"/>
          <w:sz w:val="24"/>
        </w:rPr>
        <w:t xml:space="preserve"> </w:t>
      </w:r>
      <w:r>
        <w:rPr>
          <w:sz w:val="24"/>
        </w:rPr>
        <w:t>Peace</w:t>
      </w:r>
    </w:p>
    <w:p w14:paraId="4896DA61" w14:textId="77777777" w:rsidR="00E82A22" w:rsidRDefault="000924C8">
      <w:pPr>
        <w:pStyle w:val="ListParagraph"/>
        <w:numPr>
          <w:ilvl w:val="1"/>
          <w:numId w:val="2"/>
        </w:numPr>
        <w:tabs>
          <w:tab w:val="left" w:pos="1360"/>
          <w:tab w:val="left" w:pos="1361"/>
        </w:tabs>
        <w:spacing w:before="56"/>
        <w:ind w:left="1360" w:hanging="541"/>
        <w:rPr>
          <w:rFonts w:ascii="Symbol" w:hAnsi="Symbol"/>
          <w:sz w:val="24"/>
        </w:rPr>
      </w:pPr>
      <w:r>
        <w:rPr>
          <w:sz w:val="24"/>
        </w:rPr>
        <w:lastRenderedPageBreak/>
        <w:t>Member of a Local</w:t>
      </w:r>
      <w:r>
        <w:rPr>
          <w:spacing w:val="-3"/>
          <w:sz w:val="24"/>
        </w:rPr>
        <w:t xml:space="preserve"> </w:t>
      </w:r>
      <w:r>
        <w:rPr>
          <w:sz w:val="24"/>
        </w:rPr>
        <w:t>Authority</w:t>
      </w:r>
    </w:p>
    <w:p w14:paraId="5E449B12" w14:textId="77777777" w:rsidR="00E82A22" w:rsidRDefault="000924C8">
      <w:pPr>
        <w:pStyle w:val="ListParagraph"/>
        <w:numPr>
          <w:ilvl w:val="1"/>
          <w:numId w:val="2"/>
        </w:numPr>
        <w:tabs>
          <w:tab w:val="left" w:pos="1360"/>
          <w:tab w:val="left" w:pos="1361"/>
        </w:tabs>
        <w:spacing w:before="59"/>
        <w:ind w:left="1360" w:hanging="541"/>
        <w:rPr>
          <w:rFonts w:ascii="Symbol" w:hAnsi="Symbol"/>
          <w:sz w:val="24"/>
        </w:rPr>
      </w:pPr>
      <w:r>
        <w:rPr>
          <w:sz w:val="24"/>
        </w:rPr>
        <w:t>Member of a Statutory</w:t>
      </w:r>
      <w:r>
        <w:rPr>
          <w:spacing w:val="-6"/>
          <w:sz w:val="24"/>
        </w:rPr>
        <w:t xml:space="preserve"> </w:t>
      </w:r>
      <w:r>
        <w:rPr>
          <w:sz w:val="24"/>
        </w:rPr>
        <w:t>Tribunal</w:t>
      </w:r>
    </w:p>
    <w:p w14:paraId="08FDE798" w14:textId="77777777" w:rsidR="00E82A22" w:rsidRDefault="000924C8">
      <w:pPr>
        <w:pStyle w:val="ListParagraph"/>
        <w:numPr>
          <w:ilvl w:val="1"/>
          <w:numId w:val="2"/>
        </w:numPr>
        <w:tabs>
          <w:tab w:val="left" w:pos="1360"/>
          <w:tab w:val="left" w:pos="1361"/>
        </w:tabs>
        <w:spacing w:before="59"/>
        <w:ind w:right="1479"/>
        <w:rPr>
          <w:rFonts w:ascii="Symbol" w:hAnsi="Symbol"/>
          <w:sz w:val="24"/>
        </w:rPr>
      </w:pPr>
      <w:r>
        <w:rPr>
          <w:sz w:val="24"/>
        </w:rPr>
        <w:t>Member of a National Health Service Trust, an area, district or</w:t>
      </w:r>
      <w:r>
        <w:rPr>
          <w:spacing w:val="-25"/>
          <w:sz w:val="24"/>
        </w:rPr>
        <w:t xml:space="preserve"> </w:t>
      </w:r>
      <w:r>
        <w:rPr>
          <w:sz w:val="24"/>
        </w:rPr>
        <w:t>regional health authority or a family practitioner</w:t>
      </w:r>
      <w:r>
        <w:rPr>
          <w:spacing w:val="-2"/>
          <w:sz w:val="24"/>
        </w:rPr>
        <w:t xml:space="preserve"> </w:t>
      </w:r>
      <w:r>
        <w:rPr>
          <w:sz w:val="24"/>
        </w:rPr>
        <w:t>committee</w:t>
      </w:r>
    </w:p>
    <w:p w14:paraId="0FAA74D5" w14:textId="77777777" w:rsidR="00E82A22" w:rsidRDefault="000924C8">
      <w:pPr>
        <w:pStyle w:val="ListParagraph"/>
        <w:numPr>
          <w:ilvl w:val="1"/>
          <w:numId w:val="2"/>
        </w:numPr>
        <w:tabs>
          <w:tab w:val="left" w:pos="1360"/>
          <w:tab w:val="left" w:pos="1361"/>
        </w:tabs>
        <w:spacing w:before="56"/>
        <w:ind w:right="2106"/>
        <w:rPr>
          <w:rFonts w:ascii="Symbol" w:hAnsi="Symbol"/>
          <w:sz w:val="24"/>
        </w:rPr>
      </w:pPr>
      <w:r>
        <w:rPr>
          <w:sz w:val="24"/>
        </w:rPr>
        <w:t>Member of a board of visitors for prisons, remand centres,</w:t>
      </w:r>
      <w:r>
        <w:rPr>
          <w:spacing w:val="-21"/>
          <w:sz w:val="24"/>
        </w:rPr>
        <w:t xml:space="preserve"> </w:t>
      </w:r>
      <w:r>
        <w:rPr>
          <w:sz w:val="24"/>
        </w:rPr>
        <w:t>young offender</w:t>
      </w:r>
      <w:r>
        <w:rPr>
          <w:spacing w:val="-1"/>
          <w:sz w:val="24"/>
        </w:rPr>
        <w:t xml:space="preserve"> </w:t>
      </w:r>
      <w:r>
        <w:rPr>
          <w:sz w:val="24"/>
        </w:rPr>
        <w:t>institutions</w:t>
      </w:r>
    </w:p>
    <w:p w14:paraId="1950D537" w14:textId="77777777" w:rsidR="00E82A22" w:rsidRDefault="000924C8">
      <w:pPr>
        <w:pStyle w:val="ListParagraph"/>
        <w:numPr>
          <w:ilvl w:val="1"/>
          <w:numId w:val="2"/>
        </w:numPr>
        <w:tabs>
          <w:tab w:val="left" w:pos="1360"/>
          <w:tab w:val="left" w:pos="1361"/>
        </w:tabs>
        <w:spacing w:before="59"/>
        <w:ind w:left="1360" w:hanging="541"/>
        <w:rPr>
          <w:rFonts w:ascii="Symbol" w:hAnsi="Symbol"/>
          <w:sz w:val="24"/>
        </w:rPr>
      </w:pPr>
      <w:r>
        <w:rPr>
          <w:sz w:val="24"/>
        </w:rPr>
        <w:t>Member of a police authority, appointed under the Police Act</w:t>
      </w:r>
      <w:r>
        <w:rPr>
          <w:spacing w:val="-15"/>
          <w:sz w:val="24"/>
        </w:rPr>
        <w:t xml:space="preserve"> </w:t>
      </w:r>
      <w:r>
        <w:rPr>
          <w:sz w:val="24"/>
        </w:rPr>
        <w:t>1964</w:t>
      </w:r>
    </w:p>
    <w:p w14:paraId="4D105D8C" w14:textId="77777777" w:rsidR="00E82A22" w:rsidRDefault="000924C8">
      <w:pPr>
        <w:pStyle w:val="ListParagraph"/>
        <w:numPr>
          <w:ilvl w:val="1"/>
          <w:numId w:val="2"/>
        </w:numPr>
        <w:tabs>
          <w:tab w:val="left" w:pos="1360"/>
          <w:tab w:val="left" w:pos="1361"/>
        </w:tabs>
        <w:spacing w:before="59"/>
        <w:ind w:right="1230"/>
        <w:rPr>
          <w:rFonts w:ascii="Symbol" w:hAnsi="Symbol"/>
          <w:sz w:val="24"/>
        </w:rPr>
      </w:pPr>
      <w:r>
        <w:rPr>
          <w:sz w:val="24"/>
        </w:rPr>
        <w:t>Governor of grant-maintained school, further and higher education corporation or educational establishment maintained by a local</w:t>
      </w:r>
      <w:r>
        <w:rPr>
          <w:spacing w:val="-26"/>
          <w:sz w:val="24"/>
        </w:rPr>
        <w:t xml:space="preserve"> </w:t>
      </w:r>
      <w:r>
        <w:rPr>
          <w:sz w:val="24"/>
        </w:rPr>
        <w:t>education authority</w:t>
      </w:r>
    </w:p>
    <w:p w14:paraId="07E1910A" w14:textId="77777777" w:rsidR="00E82A22" w:rsidRDefault="000924C8">
      <w:pPr>
        <w:pStyle w:val="ListParagraph"/>
        <w:numPr>
          <w:ilvl w:val="1"/>
          <w:numId w:val="2"/>
        </w:numPr>
        <w:tabs>
          <w:tab w:val="left" w:pos="1360"/>
          <w:tab w:val="left" w:pos="1361"/>
        </w:tabs>
        <w:spacing w:before="57"/>
        <w:ind w:left="1360" w:hanging="541"/>
        <w:rPr>
          <w:rFonts w:ascii="Symbol" w:hAnsi="Symbol"/>
          <w:sz w:val="24"/>
        </w:rPr>
      </w:pPr>
      <w:r>
        <w:rPr>
          <w:sz w:val="24"/>
        </w:rPr>
        <w:t>Member of the National Rivers</w:t>
      </w:r>
      <w:r>
        <w:rPr>
          <w:spacing w:val="-1"/>
          <w:sz w:val="24"/>
        </w:rPr>
        <w:t xml:space="preserve"> </w:t>
      </w:r>
      <w:r>
        <w:rPr>
          <w:sz w:val="24"/>
        </w:rPr>
        <w:t>Authority</w:t>
      </w:r>
    </w:p>
    <w:p w14:paraId="7385E38D" w14:textId="77777777" w:rsidR="00E82A22" w:rsidRDefault="00E82A22">
      <w:pPr>
        <w:pStyle w:val="BodyText"/>
        <w:spacing w:before="9"/>
        <w:rPr>
          <w:sz w:val="23"/>
        </w:rPr>
      </w:pPr>
    </w:p>
    <w:p w14:paraId="72779DE4" w14:textId="77777777" w:rsidR="00E82A22" w:rsidRDefault="000924C8">
      <w:pPr>
        <w:pStyle w:val="BodyText"/>
        <w:ind w:left="820"/>
      </w:pPr>
      <w:r>
        <w:t>must be allowed reasonable unpaid time off to perform his or her duties.</w:t>
      </w:r>
    </w:p>
    <w:p w14:paraId="22D6C799" w14:textId="77777777" w:rsidR="00E82A22" w:rsidRDefault="00E82A22"/>
    <w:p w14:paraId="2933E1EE" w14:textId="77777777" w:rsidR="002A4641" w:rsidRDefault="002A4641"/>
    <w:p w14:paraId="4DAAE58C" w14:textId="77777777" w:rsidR="00E82A22" w:rsidRDefault="000924C8">
      <w:pPr>
        <w:pStyle w:val="BodyText"/>
        <w:spacing w:before="67"/>
        <w:ind w:left="820" w:right="1478"/>
      </w:pPr>
      <w:r>
        <w:t>The Council’s regulations governing leave of absence in these cases are as follows:</w:t>
      </w:r>
    </w:p>
    <w:p w14:paraId="30351C7A" w14:textId="77777777" w:rsidR="00E82A22" w:rsidRDefault="00E82A22">
      <w:pPr>
        <w:pStyle w:val="BodyText"/>
      </w:pPr>
    </w:p>
    <w:p w14:paraId="00924E63" w14:textId="77777777" w:rsidR="00E82A22" w:rsidRDefault="000924C8">
      <w:pPr>
        <w:pStyle w:val="BodyText"/>
        <w:ind w:left="820"/>
      </w:pPr>
      <w:r>
        <w:t>Leave must be authorised by the appropriate Director.</w:t>
      </w:r>
    </w:p>
    <w:p w14:paraId="07D5EC2F" w14:textId="77777777" w:rsidR="00E82A22" w:rsidRDefault="00E82A22">
      <w:pPr>
        <w:pStyle w:val="BodyText"/>
      </w:pPr>
    </w:p>
    <w:p w14:paraId="34D26DBD" w14:textId="77777777" w:rsidR="00E82A22" w:rsidRDefault="000924C8">
      <w:pPr>
        <w:pStyle w:val="Heading1"/>
        <w:numPr>
          <w:ilvl w:val="0"/>
          <w:numId w:val="1"/>
        </w:numPr>
        <w:tabs>
          <w:tab w:val="left" w:pos="1540"/>
          <w:tab w:val="left" w:pos="1541"/>
        </w:tabs>
        <w:ind w:hanging="721"/>
      </w:pPr>
      <w:bookmarkStart w:id="18" w:name="_bookmark19"/>
      <w:bookmarkEnd w:id="18"/>
      <w:r>
        <w:t>JUSTICE OF THE</w:t>
      </w:r>
      <w:r>
        <w:rPr>
          <w:spacing w:val="-6"/>
        </w:rPr>
        <w:t xml:space="preserve"> </w:t>
      </w:r>
      <w:r>
        <w:t>PEACE</w:t>
      </w:r>
    </w:p>
    <w:p w14:paraId="07C8C684" w14:textId="77777777" w:rsidR="00E82A22" w:rsidRDefault="00E82A22">
      <w:pPr>
        <w:pStyle w:val="BodyText"/>
        <w:rPr>
          <w:b/>
        </w:rPr>
      </w:pPr>
    </w:p>
    <w:p w14:paraId="3C745F6D" w14:textId="77777777" w:rsidR="00E82A22" w:rsidRDefault="000924C8">
      <w:pPr>
        <w:pStyle w:val="BodyText"/>
        <w:ind w:left="1540" w:right="1598"/>
      </w:pPr>
      <w:r>
        <w:t>Leave with pay will be granted for up to 18 days in any one financial year.</w:t>
      </w:r>
    </w:p>
    <w:p w14:paraId="577DB3E6" w14:textId="77777777" w:rsidR="00E82A22" w:rsidRDefault="00E82A22">
      <w:pPr>
        <w:pStyle w:val="BodyText"/>
      </w:pPr>
    </w:p>
    <w:p w14:paraId="0C6B51E1" w14:textId="77777777" w:rsidR="00E82A22" w:rsidRDefault="000924C8">
      <w:pPr>
        <w:pStyle w:val="BodyText"/>
        <w:ind w:left="1540" w:right="1373"/>
      </w:pPr>
      <w:r>
        <w:t>To receive payment employees should complete a financial claim loss form and receive payment from the Magistrates Association in accordance with their financial remuneration scheme. The employee must then provide confirmation of the payment received from the Magistrates Association with a copy of the financial claim loss form submitted and on receipt of this information the Payroll Section will deduct that amount from an employee’s salary for that day.</w:t>
      </w:r>
    </w:p>
    <w:p w14:paraId="0C30D79E" w14:textId="77777777" w:rsidR="00E82A22" w:rsidRDefault="00E82A22">
      <w:pPr>
        <w:pStyle w:val="BodyText"/>
        <w:spacing w:before="1"/>
      </w:pPr>
    </w:p>
    <w:p w14:paraId="48CC88B0" w14:textId="77777777" w:rsidR="00E82A22" w:rsidRDefault="000924C8">
      <w:pPr>
        <w:pStyle w:val="BodyText"/>
        <w:ind w:left="1540" w:right="1147"/>
      </w:pPr>
      <w:r>
        <w:t xml:space="preserve">Should additional leave over and above 18 days be required </w:t>
      </w:r>
      <w:proofErr w:type="gramStart"/>
      <w:r>
        <w:t>in order to</w:t>
      </w:r>
      <w:proofErr w:type="gramEnd"/>
      <w:r>
        <w:t xml:space="preserve"> fulfil Justice of the Peace responsibilities, then the appropriate Director will grant leave of absence without pay. Employees must claim appropriate financial loss allowance and the Council will deduct the</w:t>
      </w:r>
    </w:p>
    <w:p w14:paraId="69A49BEE" w14:textId="466F1F22" w:rsidR="00E82A22" w:rsidRDefault="000924C8">
      <w:pPr>
        <w:pStyle w:val="BodyText"/>
        <w:ind w:left="1540"/>
      </w:pPr>
      <w:r>
        <w:t>financial loss claimable from the employee’s wages/salary.</w:t>
      </w:r>
    </w:p>
    <w:p w14:paraId="300A339E" w14:textId="77777777" w:rsidR="002A4641" w:rsidRDefault="002A4641">
      <w:pPr>
        <w:pStyle w:val="BodyText"/>
        <w:ind w:left="1540"/>
      </w:pPr>
    </w:p>
    <w:p w14:paraId="6AFEEB0D" w14:textId="77777777" w:rsidR="00E82A22" w:rsidRDefault="00E82A22">
      <w:pPr>
        <w:pStyle w:val="BodyText"/>
      </w:pPr>
    </w:p>
    <w:p w14:paraId="508C39A6" w14:textId="77777777" w:rsidR="00E82A22" w:rsidRDefault="000924C8">
      <w:pPr>
        <w:pStyle w:val="Heading1"/>
        <w:numPr>
          <w:ilvl w:val="0"/>
          <w:numId w:val="1"/>
        </w:numPr>
        <w:tabs>
          <w:tab w:val="left" w:pos="1540"/>
          <w:tab w:val="left" w:pos="1541"/>
        </w:tabs>
        <w:spacing w:before="1"/>
        <w:ind w:hanging="721"/>
      </w:pPr>
      <w:bookmarkStart w:id="19" w:name="_bookmark20"/>
      <w:bookmarkEnd w:id="19"/>
      <w:r>
        <w:t>MEMBERSHIP OF A LOCAL</w:t>
      </w:r>
      <w:r>
        <w:rPr>
          <w:spacing w:val="-4"/>
        </w:rPr>
        <w:t xml:space="preserve"> </w:t>
      </w:r>
      <w:r>
        <w:t>AUTHORITY</w:t>
      </w:r>
    </w:p>
    <w:p w14:paraId="2E8C6CBF" w14:textId="77777777" w:rsidR="00E82A22" w:rsidRDefault="00E82A22">
      <w:pPr>
        <w:pStyle w:val="BodyText"/>
        <w:spacing w:before="11"/>
        <w:rPr>
          <w:b/>
          <w:sz w:val="23"/>
        </w:rPr>
      </w:pPr>
    </w:p>
    <w:p w14:paraId="5C34B440" w14:textId="77777777" w:rsidR="00E82A22" w:rsidRDefault="000924C8">
      <w:pPr>
        <w:pStyle w:val="BodyText"/>
        <w:ind w:left="1540" w:right="1385"/>
      </w:pPr>
      <w:r>
        <w:t>Leave with pay will be granted for up to 18 days in any one financial year subject to one third of attendance allowance/financial loss being deducted from salary/wages.</w:t>
      </w:r>
    </w:p>
    <w:p w14:paraId="6CF3E56C" w14:textId="77777777" w:rsidR="00E82A22" w:rsidRDefault="00E82A22">
      <w:pPr>
        <w:pStyle w:val="BodyText"/>
      </w:pPr>
    </w:p>
    <w:p w14:paraId="63B548D5" w14:textId="77777777" w:rsidR="00E82A22" w:rsidRDefault="000924C8">
      <w:pPr>
        <w:pStyle w:val="BodyText"/>
        <w:ind w:left="1540" w:right="1251"/>
      </w:pPr>
      <w:r>
        <w:t xml:space="preserve">Should additional leave over and above 18 days be required </w:t>
      </w:r>
      <w:proofErr w:type="gramStart"/>
      <w:r>
        <w:t>in order to</w:t>
      </w:r>
      <w:proofErr w:type="gramEnd"/>
      <w:r>
        <w:t xml:space="preserve"> fulfil responsibility as a Member of a Local Authority then </w:t>
      </w:r>
      <w:r>
        <w:lastRenderedPageBreak/>
        <w:t>the appropriate Director will grant leave of absence without pay.</w:t>
      </w:r>
    </w:p>
    <w:p w14:paraId="3CB80319" w14:textId="77777777" w:rsidR="00E82A22" w:rsidRDefault="00E82A22">
      <w:pPr>
        <w:pStyle w:val="BodyText"/>
        <w:spacing w:before="1"/>
      </w:pPr>
    </w:p>
    <w:p w14:paraId="7A5BA940" w14:textId="77777777" w:rsidR="00E82A22" w:rsidRDefault="000924C8">
      <w:pPr>
        <w:pStyle w:val="BodyText"/>
        <w:ind w:left="1540" w:right="1225"/>
      </w:pPr>
      <w:r>
        <w:t>Where an employee is an elected Member of a Local Authority and that Authority votes to him/her a salary in accordance with the provisions of the Local Government Planning and Land Act 1980, then the employee must advise the Chief Executive so that appropriate arrangements regarding financial adjustment can be made.</w:t>
      </w:r>
    </w:p>
    <w:p w14:paraId="2978EDEB" w14:textId="77777777" w:rsidR="00E82A22" w:rsidRDefault="00E82A22">
      <w:pPr>
        <w:pStyle w:val="BodyText"/>
      </w:pPr>
    </w:p>
    <w:p w14:paraId="1F4C18FB" w14:textId="77777777" w:rsidR="00E82A22" w:rsidRDefault="000924C8">
      <w:pPr>
        <w:pStyle w:val="BodyText"/>
        <w:ind w:left="1540" w:right="1251"/>
      </w:pPr>
      <w:r>
        <w:t>Should appointment/election fall within the financial year then the leave entitlement will be adjusted accordingly on a pro-rata basis.</w:t>
      </w:r>
    </w:p>
    <w:p w14:paraId="45670909" w14:textId="77777777" w:rsidR="00E82A22" w:rsidRDefault="00E82A22">
      <w:pPr>
        <w:pStyle w:val="BodyText"/>
      </w:pPr>
    </w:p>
    <w:p w14:paraId="1CD26C6C" w14:textId="77777777" w:rsidR="00E82A22" w:rsidRDefault="000924C8">
      <w:pPr>
        <w:pStyle w:val="Heading1"/>
        <w:numPr>
          <w:ilvl w:val="0"/>
          <w:numId w:val="1"/>
        </w:numPr>
        <w:tabs>
          <w:tab w:val="left" w:pos="1540"/>
          <w:tab w:val="left" w:pos="1541"/>
        </w:tabs>
        <w:ind w:hanging="721"/>
      </w:pPr>
      <w:bookmarkStart w:id="20" w:name="_bookmark21"/>
      <w:bookmarkEnd w:id="20"/>
      <w:r>
        <w:t>MEMBERSHIP OF A COMMUNITY</w:t>
      </w:r>
      <w:r>
        <w:rPr>
          <w:spacing w:val="-5"/>
        </w:rPr>
        <w:t xml:space="preserve"> </w:t>
      </w:r>
      <w:r>
        <w:t>COUNCIL</w:t>
      </w:r>
    </w:p>
    <w:p w14:paraId="4F963005" w14:textId="77777777" w:rsidR="00E82A22" w:rsidRDefault="00E82A22">
      <w:pPr>
        <w:pStyle w:val="BodyText"/>
        <w:rPr>
          <w:b/>
        </w:rPr>
      </w:pPr>
    </w:p>
    <w:p w14:paraId="4FBCFFEA" w14:textId="77777777" w:rsidR="00E82A22" w:rsidRDefault="000924C8">
      <w:pPr>
        <w:pStyle w:val="BodyText"/>
        <w:spacing w:before="1"/>
        <w:ind w:left="1540" w:right="1385"/>
      </w:pPr>
      <w:r>
        <w:t>Leave with pay shall be granted up to 6 days in any one financial year subject to one third of attendance allowance/financial loss being deducted from salary/wages.</w:t>
      </w:r>
    </w:p>
    <w:p w14:paraId="3DCB46CA" w14:textId="77777777" w:rsidR="00E82A22" w:rsidRDefault="00E82A22"/>
    <w:p w14:paraId="7DF863FE" w14:textId="77777777" w:rsidR="00E82A22" w:rsidRDefault="000924C8" w:rsidP="002A4641">
      <w:pPr>
        <w:pStyle w:val="BodyText"/>
        <w:spacing w:before="67"/>
        <w:ind w:left="1540" w:right="1147"/>
      </w:pPr>
      <w:r>
        <w:t>Should appointment/election fall within the financial year then the</w:t>
      </w:r>
      <w:r>
        <w:rPr>
          <w:spacing w:val="-29"/>
        </w:rPr>
        <w:t xml:space="preserve"> </w:t>
      </w:r>
      <w:r>
        <w:t>leave entitlement will be adjusted accordingly on a pro-rata</w:t>
      </w:r>
      <w:r>
        <w:rPr>
          <w:spacing w:val="-9"/>
        </w:rPr>
        <w:t xml:space="preserve"> </w:t>
      </w:r>
      <w:r>
        <w:t>basis.</w:t>
      </w:r>
    </w:p>
    <w:p w14:paraId="3D20F186" w14:textId="77777777" w:rsidR="00E82A22" w:rsidRDefault="00E82A22">
      <w:pPr>
        <w:pStyle w:val="BodyText"/>
      </w:pPr>
    </w:p>
    <w:p w14:paraId="33DE6B09" w14:textId="77777777" w:rsidR="00E82A22" w:rsidRDefault="000924C8">
      <w:pPr>
        <w:pStyle w:val="Heading1"/>
        <w:numPr>
          <w:ilvl w:val="0"/>
          <w:numId w:val="1"/>
        </w:numPr>
        <w:tabs>
          <w:tab w:val="left" w:pos="1540"/>
          <w:tab w:val="left" w:pos="1541"/>
        </w:tabs>
        <w:ind w:right="1422"/>
      </w:pPr>
      <w:bookmarkStart w:id="21" w:name="_bookmark22"/>
      <w:bookmarkEnd w:id="21"/>
      <w:r>
        <w:t>MEMBERSHIP OF A PUBLIC OR OTHER BODY AS A RESULT</w:t>
      </w:r>
      <w:r>
        <w:rPr>
          <w:spacing w:val="-28"/>
        </w:rPr>
        <w:t xml:space="preserve"> </w:t>
      </w:r>
      <w:r>
        <w:t>OF MEMBERSHIP OF A LOCAL</w:t>
      </w:r>
      <w:r>
        <w:rPr>
          <w:spacing w:val="-5"/>
        </w:rPr>
        <w:t xml:space="preserve"> </w:t>
      </w:r>
      <w:r>
        <w:t>AUTHORITY</w:t>
      </w:r>
    </w:p>
    <w:p w14:paraId="76BD0B70" w14:textId="77777777" w:rsidR="00E82A22" w:rsidRDefault="00E82A22">
      <w:pPr>
        <w:pStyle w:val="BodyText"/>
        <w:rPr>
          <w:b/>
        </w:rPr>
      </w:pPr>
    </w:p>
    <w:p w14:paraId="4D6CB95A" w14:textId="77777777" w:rsidR="00E82A22" w:rsidRDefault="000924C8">
      <w:pPr>
        <w:pStyle w:val="BodyText"/>
        <w:ind w:left="1540" w:right="1385"/>
      </w:pPr>
      <w:r>
        <w:t>Leave without pay shall be granted by the appropriate Director as and when requested.</w:t>
      </w:r>
    </w:p>
    <w:p w14:paraId="5F0FA0AA" w14:textId="77777777" w:rsidR="00E82A22" w:rsidRDefault="00E82A22">
      <w:pPr>
        <w:pStyle w:val="BodyText"/>
      </w:pPr>
    </w:p>
    <w:p w14:paraId="759373F8" w14:textId="77777777" w:rsidR="00E82A22" w:rsidRDefault="000924C8">
      <w:pPr>
        <w:pStyle w:val="BodyText"/>
        <w:ind w:left="1540" w:right="1385"/>
      </w:pPr>
      <w:r>
        <w:t>Alternatively, leave with pay deductible against the 18 days allowable for Local Authority duties may be granted. In this event, one third of attendance allowance/financial loss will be deducted from salary/wages.</w:t>
      </w:r>
    </w:p>
    <w:p w14:paraId="34D4E59C" w14:textId="77777777" w:rsidR="00E82A22" w:rsidRDefault="00E82A22">
      <w:pPr>
        <w:pStyle w:val="BodyText"/>
        <w:spacing w:before="1"/>
      </w:pPr>
    </w:p>
    <w:p w14:paraId="66795687" w14:textId="77777777" w:rsidR="00E82A22" w:rsidRDefault="000924C8">
      <w:pPr>
        <w:pStyle w:val="Heading1"/>
        <w:numPr>
          <w:ilvl w:val="0"/>
          <w:numId w:val="1"/>
        </w:numPr>
        <w:tabs>
          <w:tab w:val="left" w:pos="1540"/>
          <w:tab w:val="left" w:pos="1541"/>
        </w:tabs>
        <w:ind w:right="1422"/>
      </w:pPr>
      <w:bookmarkStart w:id="22" w:name="_bookmark23"/>
      <w:bookmarkEnd w:id="22"/>
      <w:r>
        <w:t>HOLDER OF A CIVIC OFFICE BY VIRTUE OF MEMBERSHIP OF</w:t>
      </w:r>
      <w:r>
        <w:rPr>
          <w:spacing w:val="-27"/>
        </w:rPr>
        <w:t xml:space="preserve"> </w:t>
      </w:r>
      <w:r>
        <w:t>A LOCAL</w:t>
      </w:r>
      <w:r>
        <w:rPr>
          <w:spacing w:val="-1"/>
        </w:rPr>
        <w:t xml:space="preserve"> </w:t>
      </w:r>
      <w:r>
        <w:t>AUTHORITY</w:t>
      </w:r>
    </w:p>
    <w:p w14:paraId="57F97679" w14:textId="77777777" w:rsidR="00E82A22" w:rsidRDefault="00E82A22">
      <w:pPr>
        <w:pStyle w:val="BodyText"/>
        <w:rPr>
          <w:b/>
        </w:rPr>
      </w:pPr>
    </w:p>
    <w:p w14:paraId="1842DC59" w14:textId="77777777" w:rsidR="00E82A22" w:rsidRDefault="000924C8">
      <w:pPr>
        <w:pStyle w:val="BodyText"/>
        <w:ind w:left="1540" w:right="1252"/>
      </w:pPr>
      <w:r>
        <w:t>Specific preliminary approval must be obtained through the Director of Human Resources in advance of the year of office when the Director of Human Resources will determine the extent of the leave with pay.</w:t>
      </w:r>
    </w:p>
    <w:p w14:paraId="580BF462" w14:textId="77777777" w:rsidR="00E82A22" w:rsidRDefault="00E82A22">
      <w:pPr>
        <w:pStyle w:val="BodyText"/>
      </w:pPr>
    </w:p>
    <w:p w14:paraId="5DAB3A54" w14:textId="77777777" w:rsidR="00E82A22" w:rsidRDefault="000924C8">
      <w:pPr>
        <w:pStyle w:val="BodyText"/>
        <w:ind w:left="1540" w:right="2627"/>
      </w:pPr>
      <w:r>
        <w:t>Civic office is defined as Mayor or Deputy Mayor/Authority Chairperson/or Vice-Chairperson.</w:t>
      </w:r>
    </w:p>
    <w:p w14:paraId="0CE9837B" w14:textId="77777777" w:rsidR="00E82A22" w:rsidRDefault="00E82A22">
      <w:pPr>
        <w:pStyle w:val="BodyText"/>
      </w:pPr>
    </w:p>
    <w:p w14:paraId="7565CCCA" w14:textId="77777777" w:rsidR="00E82A22" w:rsidRDefault="000924C8">
      <w:pPr>
        <w:pStyle w:val="Heading1"/>
        <w:numPr>
          <w:ilvl w:val="0"/>
          <w:numId w:val="1"/>
        </w:numPr>
        <w:tabs>
          <w:tab w:val="left" w:pos="1540"/>
          <w:tab w:val="left" w:pos="1541"/>
        </w:tabs>
        <w:spacing w:before="1"/>
        <w:ind w:hanging="721"/>
      </w:pPr>
      <w:bookmarkStart w:id="23" w:name="_bookmark24"/>
      <w:bookmarkEnd w:id="23"/>
      <w:r>
        <w:t>CONSORT OF A RECOGNISED CIVIC OFFICE</w:t>
      </w:r>
      <w:r>
        <w:rPr>
          <w:spacing w:val="-8"/>
        </w:rPr>
        <w:t xml:space="preserve"> </w:t>
      </w:r>
      <w:r>
        <w:t>HOLDER</w:t>
      </w:r>
    </w:p>
    <w:p w14:paraId="5D6E49AE" w14:textId="77777777" w:rsidR="00E82A22" w:rsidRDefault="00E82A22">
      <w:pPr>
        <w:pStyle w:val="BodyText"/>
        <w:spacing w:before="11"/>
        <w:rPr>
          <w:b/>
          <w:sz w:val="23"/>
        </w:rPr>
      </w:pPr>
    </w:p>
    <w:p w14:paraId="6B0D926B" w14:textId="77777777" w:rsidR="00E82A22" w:rsidRDefault="000924C8">
      <w:pPr>
        <w:pStyle w:val="BodyText"/>
        <w:ind w:left="1540" w:right="1620"/>
        <w:jc w:val="both"/>
      </w:pPr>
      <w:r>
        <w:t>Necessary leave with pay may be granted by the Director of</w:t>
      </w:r>
      <w:r>
        <w:rPr>
          <w:spacing w:val="-26"/>
        </w:rPr>
        <w:t xml:space="preserve"> </w:t>
      </w:r>
      <w:r>
        <w:t>Human Resources, subject to the employee obtaining approval through the Director of Human Resources in advance of the year of</w:t>
      </w:r>
      <w:r>
        <w:rPr>
          <w:spacing w:val="-16"/>
        </w:rPr>
        <w:t xml:space="preserve"> </w:t>
      </w:r>
      <w:r>
        <w:t>office.</w:t>
      </w:r>
    </w:p>
    <w:p w14:paraId="02B6F688" w14:textId="77777777" w:rsidR="00E82A22" w:rsidRDefault="00E82A22">
      <w:pPr>
        <w:pStyle w:val="BodyText"/>
      </w:pPr>
    </w:p>
    <w:p w14:paraId="401C62FF" w14:textId="77777777" w:rsidR="00E82A22" w:rsidRDefault="000924C8">
      <w:pPr>
        <w:pStyle w:val="Heading1"/>
        <w:numPr>
          <w:ilvl w:val="0"/>
          <w:numId w:val="1"/>
        </w:numPr>
        <w:tabs>
          <w:tab w:val="left" w:pos="1540"/>
          <w:tab w:val="left" w:pos="1541"/>
        </w:tabs>
        <w:ind w:hanging="721"/>
      </w:pPr>
      <w:bookmarkStart w:id="24" w:name="_bookmark25"/>
      <w:bookmarkEnd w:id="24"/>
      <w:r>
        <w:t>MEMBER OF A BOARD OF VISITORS AT ONE OF H. M.</w:t>
      </w:r>
      <w:r>
        <w:rPr>
          <w:spacing w:val="-11"/>
        </w:rPr>
        <w:t xml:space="preserve"> </w:t>
      </w:r>
      <w:r>
        <w:t>PRISONS</w:t>
      </w:r>
    </w:p>
    <w:p w14:paraId="1C0EB532" w14:textId="77777777" w:rsidR="00E82A22" w:rsidRDefault="00E82A22">
      <w:pPr>
        <w:pStyle w:val="BodyText"/>
        <w:rPr>
          <w:b/>
        </w:rPr>
      </w:pPr>
    </w:p>
    <w:p w14:paraId="7B4A0080" w14:textId="77777777" w:rsidR="00E82A22" w:rsidRDefault="000924C8">
      <w:pPr>
        <w:pStyle w:val="BodyText"/>
        <w:ind w:left="1540" w:right="1612"/>
      </w:pPr>
      <w:r>
        <w:lastRenderedPageBreak/>
        <w:t>Leave with pay may be granted by the appropriate Director up to 10 days in any one financial year, or pro-rata should appointment fall within the financial year.</w:t>
      </w:r>
    </w:p>
    <w:p w14:paraId="61021753" w14:textId="77777777" w:rsidR="00E82A22" w:rsidRDefault="00E82A22">
      <w:pPr>
        <w:pStyle w:val="BodyText"/>
        <w:spacing w:before="1"/>
      </w:pPr>
    </w:p>
    <w:p w14:paraId="2845A97D" w14:textId="77777777" w:rsidR="00E82A22" w:rsidRDefault="000924C8">
      <w:pPr>
        <w:pStyle w:val="BodyText"/>
        <w:ind w:left="1540" w:right="1147"/>
      </w:pPr>
      <w:r>
        <w:t>Financial loss allowance must be claimed which will be deducted from the employee’s salary/wages.</w:t>
      </w:r>
    </w:p>
    <w:p w14:paraId="1383EE30" w14:textId="77777777" w:rsidR="00E82A22" w:rsidRDefault="00E82A22">
      <w:pPr>
        <w:pStyle w:val="BodyText"/>
      </w:pPr>
    </w:p>
    <w:p w14:paraId="47556FBE" w14:textId="77777777" w:rsidR="00E82A22" w:rsidRDefault="000924C8">
      <w:pPr>
        <w:pStyle w:val="BodyText"/>
        <w:ind w:left="1540" w:right="1385"/>
      </w:pPr>
      <w:r>
        <w:t>Leave without pay may be granted by the appropriate Director with no limitation but subject to the exigencies of the service.</w:t>
      </w:r>
    </w:p>
    <w:p w14:paraId="0A6AA6BB" w14:textId="77777777" w:rsidR="00E82A22" w:rsidRDefault="00E82A22"/>
    <w:p w14:paraId="46DC2D82" w14:textId="77777777" w:rsidR="002A4641" w:rsidRDefault="002A4641"/>
    <w:p w14:paraId="0304AE35" w14:textId="77777777" w:rsidR="00E82A22" w:rsidRDefault="000924C8">
      <w:pPr>
        <w:pStyle w:val="Heading1"/>
        <w:numPr>
          <w:ilvl w:val="0"/>
          <w:numId w:val="1"/>
        </w:numPr>
        <w:tabs>
          <w:tab w:val="left" w:pos="1540"/>
          <w:tab w:val="left" w:pos="1541"/>
        </w:tabs>
        <w:spacing w:before="67"/>
        <w:ind w:hanging="721"/>
      </w:pPr>
      <w:bookmarkStart w:id="25" w:name="_bookmark26"/>
      <w:bookmarkEnd w:id="25"/>
      <w:r>
        <w:t>MEMBERSHIP OF OUTSIDE</w:t>
      </w:r>
      <w:r>
        <w:rPr>
          <w:spacing w:val="-3"/>
        </w:rPr>
        <w:t xml:space="preserve"> </w:t>
      </w:r>
      <w:r>
        <w:t>BODIES</w:t>
      </w:r>
    </w:p>
    <w:p w14:paraId="659BEA8A" w14:textId="77777777" w:rsidR="00E82A22" w:rsidRDefault="00E82A22">
      <w:pPr>
        <w:pStyle w:val="BodyText"/>
        <w:rPr>
          <w:b/>
        </w:rPr>
      </w:pPr>
    </w:p>
    <w:p w14:paraId="29818E52" w14:textId="77777777" w:rsidR="00E82A22" w:rsidRDefault="000924C8">
      <w:pPr>
        <w:pStyle w:val="BodyText"/>
        <w:ind w:left="1540" w:right="1226"/>
      </w:pPr>
      <w:r>
        <w:t>Employees appointed by a Government Department, member of a National Health Service Trust, member of a Police Authority, Governor of grant-maintained school, higher education corporation or</w:t>
      </w:r>
      <w:r>
        <w:rPr>
          <w:spacing w:val="-29"/>
        </w:rPr>
        <w:t xml:space="preserve"> </w:t>
      </w:r>
      <w:r>
        <w:t>educational establishment maintained by a local education authority, member of</w:t>
      </w:r>
      <w:r>
        <w:rPr>
          <w:spacing w:val="-30"/>
        </w:rPr>
        <w:t xml:space="preserve"> </w:t>
      </w:r>
      <w:r>
        <w:t>the National Rivers Authority, Association of Local Authorities, or a Local Authority to serve on a Committee, Tribunal Panel, not arising from membership of a Local</w:t>
      </w:r>
      <w:r>
        <w:rPr>
          <w:spacing w:val="-3"/>
        </w:rPr>
        <w:t xml:space="preserve"> </w:t>
      </w:r>
      <w:r>
        <w:t>Authority.</w:t>
      </w:r>
    </w:p>
    <w:p w14:paraId="6A3DB6A1" w14:textId="77777777" w:rsidR="00E82A22" w:rsidRDefault="00E82A22">
      <w:pPr>
        <w:pStyle w:val="BodyText"/>
        <w:spacing w:before="4"/>
        <w:rPr>
          <w:sz w:val="29"/>
        </w:rPr>
      </w:pPr>
    </w:p>
    <w:p w14:paraId="5C942C55" w14:textId="77777777" w:rsidR="00E82A22" w:rsidRDefault="000924C8">
      <w:pPr>
        <w:pStyle w:val="ListParagraph"/>
        <w:numPr>
          <w:ilvl w:val="1"/>
          <w:numId w:val="1"/>
        </w:numPr>
        <w:tabs>
          <w:tab w:val="left" w:pos="2080"/>
          <w:tab w:val="left" w:pos="2081"/>
        </w:tabs>
        <w:ind w:right="1259" w:hanging="548"/>
        <w:rPr>
          <w:sz w:val="24"/>
        </w:rPr>
      </w:pPr>
      <w:r>
        <w:rPr>
          <w:sz w:val="24"/>
        </w:rPr>
        <w:t>Leave with pay to a maximum of 9 days subject to any fee, allowance or other payment received other than reimbursement</w:t>
      </w:r>
      <w:r>
        <w:rPr>
          <w:spacing w:val="-25"/>
          <w:sz w:val="24"/>
        </w:rPr>
        <w:t xml:space="preserve"> </w:t>
      </w:r>
      <w:r>
        <w:rPr>
          <w:sz w:val="24"/>
        </w:rPr>
        <w:t>of travelling and subsistence expenses being paid into the Council’s Fund</w:t>
      </w:r>
    </w:p>
    <w:p w14:paraId="3B759DA8" w14:textId="77777777" w:rsidR="00E82A22" w:rsidRDefault="000924C8">
      <w:pPr>
        <w:pStyle w:val="ListParagraph"/>
        <w:numPr>
          <w:ilvl w:val="1"/>
          <w:numId w:val="1"/>
        </w:numPr>
        <w:tabs>
          <w:tab w:val="left" w:pos="2080"/>
          <w:tab w:val="left" w:pos="2081"/>
        </w:tabs>
        <w:spacing w:before="59"/>
        <w:ind w:left="2081"/>
        <w:rPr>
          <w:sz w:val="24"/>
        </w:rPr>
      </w:pPr>
      <w:r>
        <w:rPr>
          <w:sz w:val="24"/>
        </w:rPr>
        <w:t>Otherwise, leave without</w:t>
      </w:r>
      <w:r>
        <w:rPr>
          <w:spacing w:val="-1"/>
          <w:sz w:val="24"/>
        </w:rPr>
        <w:t xml:space="preserve"> </w:t>
      </w:r>
      <w:r>
        <w:rPr>
          <w:sz w:val="24"/>
        </w:rPr>
        <w:t>pay</w:t>
      </w:r>
    </w:p>
    <w:p w14:paraId="2A2E1BA3" w14:textId="77777777" w:rsidR="00E82A22" w:rsidRDefault="00E82A22">
      <w:pPr>
        <w:pStyle w:val="BodyText"/>
        <w:spacing w:before="9"/>
        <w:rPr>
          <w:sz w:val="28"/>
        </w:rPr>
      </w:pPr>
    </w:p>
    <w:p w14:paraId="45E6FB61" w14:textId="77777777" w:rsidR="00E82A22" w:rsidRDefault="000924C8">
      <w:pPr>
        <w:pStyle w:val="BodyText"/>
        <w:spacing w:before="1"/>
        <w:ind w:left="1540"/>
      </w:pPr>
      <w:r>
        <w:t>All such appointments must be notified to the appropriate Chief Officer.</w:t>
      </w:r>
    </w:p>
    <w:p w14:paraId="494696CC" w14:textId="77777777" w:rsidR="00E82A22" w:rsidRDefault="00E82A22">
      <w:pPr>
        <w:pStyle w:val="BodyText"/>
        <w:spacing w:before="11"/>
        <w:rPr>
          <w:sz w:val="23"/>
        </w:rPr>
      </w:pPr>
    </w:p>
    <w:p w14:paraId="3413F2CA" w14:textId="77777777" w:rsidR="00E82A22" w:rsidRDefault="000924C8">
      <w:pPr>
        <w:pStyle w:val="Heading1"/>
        <w:numPr>
          <w:ilvl w:val="0"/>
          <w:numId w:val="1"/>
        </w:numPr>
        <w:tabs>
          <w:tab w:val="left" w:pos="1540"/>
          <w:tab w:val="left" w:pos="1541"/>
        </w:tabs>
        <w:ind w:right="1583"/>
      </w:pPr>
      <w:bookmarkStart w:id="26" w:name="_bookmark27"/>
      <w:bookmarkEnd w:id="26"/>
      <w:r>
        <w:t>APPROVED EXTRANEOUS APPOINTMENTS WITHIN</w:t>
      </w:r>
      <w:r>
        <w:rPr>
          <w:spacing w:val="-24"/>
        </w:rPr>
        <w:t xml:space="preserve"> </w:t>
      </w:r>
      <w:r>
        <w:t>WORKING HOURS</w:t>
      </w:r>
    </w:p>
    <w:p w14:paraId="7C5611AF" w14:textId="77777777" w:rsidR="00E82A22" w:rsidRDefault="00E82A22">
      <w:pPr>
        <w:pStyle w:val="BodyText"/>
        <w:rPr>
          <w:b/>
        </w:rPr>
      </w:pPr>
    </w:p>
    <w:p w14:paraId="0CF172C5" w14:textId="77777777" w:rsidR="00E82A22" w:rsidRDefault="000924C8">
      <w:pPr>
        <w:spacing w:before="1"/>
        <w:ind w:left="1540"/>
        <w:rPr>
          <w:b/>
          <w:sz w:val="24"/>
        </w:rPr>
      </w:pPr>
      <w:r>
        <w:rPr>
          <w:b/>
          <w:sz w:val="24"/>
        </w:rPr>
        <w:t>Employees who are not Chief Officers or Related Positions</w:t>
      </w:r>
    </w:p>
    <w:p w14:paraId="25CC9D59" w14:textId="77777777" w:rsidR="00E82A22" w:rsidRDefault="00E82A22">
      <w:pPr>
        <w:pStyle w:val="BodyText"/>
        <w:spacing w:before="11"/>
        <w:rPr>
          <w:b/>
          <w:sz w:val="23"/>
        </w:rPr>
      </w:pPr>
    </w:p>
    <w:p w14:paraId="35BD387F" w14:textId="77777777" w:rsidR="00E82A22" w:rsidRDefault="000924C8">
      <w:pPr>
        <w:pStyle w:val="BodyText"/>
        <w:ind w:left="1540" w:right="1147"/>
      </w:pPr>
      <w:r>
        <w:t>If appointment is paid, leave without pay may be granted by</w:t>
      </w:r>
      <w:r>
        <w:rPr>
          <w:spacing w:val="-26"/>
        </w:rPr>
        <w:t xml:space="preserve"> </w:t>
      </w:r>
      <w:r>
        <w:t>the appropriate Chief Officer.</w:t>
      </w:r>
    </w:p>
    <w:p w14:paraId="372D3FD2" w14:textId="77777777" w:rsidR="00E82A22" w:rsidRDefault="00E82A22">
      <w:pPr>
        <w:pStyle w:val="BodyText"/>
      </w:pPr>
    </w:p>
    <w:p w14:paraId="5DF63367" w14:textId="77777777" w:rsidR="00E82A22" w:rsidRDefault="000924C8">
      <w:pPr>
        <w:pStyle w:val="BodyText"/>
        <w:ind w:left="1540" w:right="1147"/>
      </w:pPr>
      <w:r>
        <w:t>If appointment is unpaid, leave with pay may be granted by</w:t>
      </w:r>
      <w:r>
        <w:rPr>
          <w:spacing w:val="-30"/>
        </w:rPr>
        <w:t xml:space="preserve"> </w:t>
      </w:r>
      <w:r>
        <w:t>the appropriate Chief Officer.</w:t>
      </w:r>
    </w:p>
    <w:p w14:paraId="491EE7A2" w14:textId="77777777" w:rsidR="00E82A22" w:rsidRDefault="00E82A22">
      <w:pPr>
        <w:pStyle w:val="BodyText"/>
      </w:pPr>
    </w:p>
    <w:p w14:paraId="41A91D4D" w14:textId="77777777" w:rsidR="00E82A22" w:rsidRDefault="000924C8">
      <w:pPr>
        <w:pStyle w:val="BodyText"/>
        <w:ind w:left="1540" w:right="1599"/>
      </w:pPr>
      <w:r>
        <w:t>Where the approved activity is not related directly to the employee’s appointment, leave without pay may be granted by the appropriate Chief Officer.</w:t>
      </w:r>
    </w:p>
    <w:p w14:paraId="0FD5D896" w14:textId="77777777" w:rsidR="00E82A22" w:rsidRDefault="00E82A22">
      <w:pPr>
        <w:pStyle w:val="BodyText"/>
        <w:spacing w:before="1"/>
      </w:pPr>
    </w:p>
    <w:p w14:paraId="19E29C28" w14:textId="77777777" w:rsidR="00E82A22" w:rsidRDefault="000924C8">
      <w:pPr>
        <w:pStyle w:val="BodyText"/>
        <w:ind w:left="1540" w:right="1238"/>
      </w:pPr>
      <w:r>
        <w:t xml:space="preserve">Where the activity is related to the employee’s appointment, any fee receivable must be paid into the Council’s Fund </w:t>
      </w:r>
      <w:proofErr w:type="gramStart"/>
      <w:r>
        <w:t>with the exception of</w:t>
      </w:r>
      <w:proofErr w:type="gramEnd"/>
      <w:r>
        <w:t xml:space="preserve"> the fee for a single lecture, radio or television broadcast or contribution or other media.</w:t>
      </w:r>
    </w:p>
    <w:p w14:paraId="258D5DB6" w14:textId="77777777" w:rsidR="00E82A22" w:rsidRDefault="00E82A22">
      <w:pPr>
        <w:pStyle w:val="BodyText"/>
      </w:pPr>
    </w:p>
    <w:p w14:paraId="3B50C4EB" w14:textId="77777777" w:rsidR="00E82A22" w:rsidRDefault="000924C8">
      <w:pPr>
        <w:pStyle w:val="BodyText"/>
        <w:ind w:left="1540" w:right="1892"/>
      </w:pPr>
      <w:r>
        <w:t xml:space="preserve">Approved attendance at meetings of professional bodies whose principal objects include the improvement of the </w:t>
      </w:r>
      <w:r>
        <w:lastRenderedPageBreak/>
        <w:t>standard of local government services but exclude trade union activities.</w:t>
      </w:r>
    </w:p>
    <w:p w14:paraId="249F2EE2" w14:textId="77777777" w:rsidR="00E82A22" w:rsidRDefault="00E82A22">
      <w:pPr>
        <w:pStyle w:val="BodyText"/>
        <w:spacing w:before="3"/>
        <w:rPr>
          <w:sz w:val="29"/>
        </w:rPr>
      </w:pPr>
    </w:p>
    <w:p w14:paraId="09D660D5" w14:textId="77777777" w:rsidR="00E82A22" w:rsidRDefault="000924C8">
      <w:pPr>
        <w:pStyle w:val="ListParagraph"/>
        <w:numPr>
          <w:ilvl w:val="1"/>
          <w:numId w:val="1"/>
        </w:numPr>
        <w:tabs>
          <w:tab w:val="left" w:pos="2080"/>
          <w:tab w:val="left" w:pos="2081"/>
        </w:tabs>
        <w:ind w:right="1600" w:hanging="548"/>
        <w:rPr>
          <w:sz w:val="24"/>
        </w:rPr>
      </w:pPr>
      <w:r>
        <w:rPr>
          <w:sz w:val="24"/>
        </w:rPr>
        <w:t>Leave with pay, with or without expenses as determined by</w:t>
      </w:r>
      <w:r>
        <w:rPr>
          <w:spacing w:val="-24"/>
          <w:sz w:val="24"/>
        </w:rPr>
        <w:t xml:space="preserve"> </w:t>
      </w:r>
      <w:r>
        <w:rPr>
          <w:sz w:val="24"/>
        </w:rPr>
        <w:t>the Council</w:t>
      </w:r>
    </w:p>
    <w:p w14:paraId="004D7EDC" w14:textId="77777777" w:rsidR="00E82A22" w:rsidRDefault="000924C8">
      <w:pPr>
        <w:pStyle w:val="ListParagraph"/>
        <w:numPr>
          <w:ilvl w:val="1"/>
          <w:numId w:val="1"/>
        </w:numPr>
        <w:tabs>
          <w:tab w:val="left" w:pos="2080"/>
          <w:tab w:val="left" w:pos="2081"/>
        </w:tabs>
        <w:spacing w:before="60"/>
        <w:ind w:left="2081"/>
        <w:rPr>
          <w:sz w:val="24"/>
        </w:rPr>
      </w:pPr>
      <w:r>
        <w:rPr>
          <w:sz w:val="24"/>
        </w:rPr>
        <w:t>Otherwise, leave without pay, as approved, or annual</w:t>
      </w:r>
      <w:r>
        <w:rPr>
          <w:spacing w:val="-7"/>
          <w:sz w:val="24"/>
        </w:rPr>
        <w:t xml:space="preserve"> </w:t>
      </w:r>
      <w:r>
        <w:rPr>
          <w:sz w:val="24"/>
        </w:rPr>
        <w:t>leave</w:t>
      </w:r>
    </w:p>
    <w:p w14:paraId="06874836" w14:textId="77777777" w:rsidR="00E82A22" w:rsidRDefault="00E82A22">
      <w:pPr>
        <w:rPr>
          <w:sz w:val="24"/>
        </w:rPr>
      </w:pPr>
    </w:p>
    <w:p w14:paraId="41F71C2E" w14:textId="77777777" w:rsidR="002A4641" w:rsidRDefault="002A4641">
      <w:pPr>
        <w:rPr>
          <w:sz w:val="24"/>
        </w:rPr>
      </w:pPr>
    </w:p>
    <w:p w14:paraId="35B9D5D3" w14:textId="77777777" w:rsidR="00E82A22" w:rsidRDefault="000924C8">
      <w:pPr>
        <w:pStyle w:val="Heading1"/>
        <w:numPr>
          <w:ilvl w:val="0"/>
          <w:numId w:val="2"/>
        </w:numPr>
        <w:tabs>
          <w:tab w:val="left" w:pos="820"/>
          <w:tab w:val="left" w:pos="821"/>
        </w:tabs>
        <w:spacing w:before="67"/>
        <w:ind w:hanging="721"/>
      </w:pPr>
      <w:bookmarkStart w:id="27" w:name="_bookmark28"/>
      <w:bookmarkEnd w:id="27"/>
      <w:r>
        <w:rPr>
          <w:u w:val="thick"/>
        </w:rPr>
        <w:t>Miscellaneous</w:t>
      </w:r>
    </w:p>
    <w:p w14:paraId="354CDC44" w14:textId="77777777" w:rsidR="00E82A22" w:rsidRDefault="00E82A22">
      <w:pPr>
        <w:pStyle w:val="BodyText"/>
        <w:rPr>
          <w:b/>
          <w:sz w:val="16"/>
        </w:rPr>
      </w:pPr>
    </w:p>
    <w:p w14:paraId="60AAE3A9" w14:textId="77777777" w:rsidR="00E82A22" w:rsidRDefault="000924C8">
      <w:pPr>
        <w:pStyle w:val="BodyText"/>
        <w:spacing w:before="92"/>
        <w:ind w:left="808" w:right="1385"/>
      </w:pPr>
      <w:r>
        <w:t>The Leave of Absence regulations are intended to cover all usual eventualities. Should an employee require leave of absence beyond those detailed, a written application must be made to the Director of Human Resources who will have discretion, in consultation with the appropriate Director, to grant such leave of absence subject to the exigencies of the service.</w:t>
      </w:r>
    </w:p>
    <w:p w14:paraId="16ECA4C3" w14:textId="77777777" w:rsidR="00E82A22" w:rsidRDefault="00E82A22">
      <w:pPr>
        <w:pStyle w:val="BodyText"/>
        <w:rPr>
          <w:sz w:val="26"/>
        </w:rPr>
      </w:pPr>
    </w:p>
    <w:p w14:paraId="0F798291" w14:textId="77777777" w:rsidR="00E82A22" w:rsidRDefault="00E82A22">
      <w:pPr>
        <w:pStyle w:val="BodyText"/>
        <w:rPr>
          <w:sz w:val="22"/>
        </w:rPr>
      </w:pPr>
    </w:p>
    <w:p w14:paraId="4392B138" w14:textId="77777777" w:rsidR="00E82A22" w:rsidRDefault="000924C8">
      <w:pPr>
        <w:pStyle w:val="Heading1"/>
        <w:numPr>
          <w:ilvl w:val="0"/>
          <w:numId w:val="2"/>
        </w:numPr>
        <w:tabs>
          <w:tab w:val="left" w:pos="820"/>
          <w:tab w:val="left" w:pos="821"/>
        </w:tabs>
        <w:ind w:hanging="721"/>
      </w:pPr>
      <w:bookmarkStart w:id="28" w:name="_bookmark29"/>
      <w:bookmarkEnd w:id="28"/>
      <w:r>
        <w:rPr>
          <w:u w:val="thick"/>
        </w:rPr>
        <w:t>ABUSE OF THE LEAVE OF ABSENCE</w:t>
      </w:r>
      <w:r>
        <w:rPr>
          <w:spacing w:val="-5"/>
          <w:u w:val="thick"/>
        </w:rPr>
        <w:t xml:space="preserve"> </w:t>
      </w:r>
      <w:r>
        <w:rPr>
          <w:u w:val="thick"/>
        </w:rPr>
        <w:t>REGULATIONS</w:t>
      </w:r>
    </w:p>
    <w:p w14:paraId="6DA58230" w14:textId="77777777" w:rsidR="00E82A22" w:rsidRDefault="00E82A22">
      <w:pPr>
        <w:pStyle w:val="BodyText"/>
        <w:spacing w:before="1"/>
        <w:rPr>
          <w:b/>
          <w:sz w:val="16"/>
        </w:rPr>
      </w:pPr>
    </w:p>
    <w:p w14:paraId="01806B45" w14:textId="77777777" w:rsidR="00E82A22" w:rsidRDefault="000924C8">
      <w:pPr>
        <w:pStyle w:val="BodyText"/>
        <w:spacing w:before="92"/>
        <w:ind w:left="820" w:right="1147"/>
      </w:pPr>
      <w:r>
        <w:t>The Leave of Absence Scheme hinges on trust, abuse of the scheme will be regarded as gross misconduct. If, following investigation, it is established that the scheme has been abused then the matter will be dealt with in accordance with Rhondda Cynon Taf Council’s disciplinary procedures.</w:t>
      </w:r>
    </w:p>
    <w:p w14:paraId="369FE50C" w14:textId="77777777" w:rsidR="00E82A22" w:rsidRDefault="00E82A22">
      <w:pPr>
        <w:pStyle w:val="BodyText"/>
        <w:rPr>
          <w:sz w:val="26"/>
        </w:rPr>
      </w:pPr>
    </w:p>
    <w:p w14:paraId="2F22D2EE" w14:textId="77777777" w:rsidR="00E82A22" w:rsidRDefault="00E82A22">
      <w:pPr>
        <w:pStyle w:val="BodyText"/>
        <w:rPr>
          <w:sz w:val="22"/>
        </w:rPr>
      </w:pPr>
    </w:p>
    <w:p w14:paraId="6602C408" w14:textId="77777777" w:rsidR="00E82A22" w:rsidRDefault="000924C8">
      <w:pPr>
        <w:pStyle w:val="Heading1"/>
        <w:numPr>
          <w:ilvl w:val="0"/>
          <w:numId w:val="2"/>
        </w:numPr>
        <w:tabs>
          <w:tab w:val="left" w:pos="820"/>
          <w:tab w:val="left" w:pos="821"/>
        </w:tabs>
        <w:ind w:hanging="721"/>
      </w:pPr>
      <w:bookmarkStart w:id="29" w:name="_bookmark30"/>
      <w:bookmarkEnd w:id="29"/>
      <w:r>
        <w:rPr>
          <w:u w:val="thick"/>
        </w:rPr>
        <w:t>LOCAL GOVERNMENT PENSION SCHEME (LGPS) REGULATIONS</w:t>
      </w:r>
      <w:r>
        <w:rPr>
          <w:spacing w:val="1"/>
          <w:u w:val="thick"/>
        </w:rPr>
        <w:t xml:space="preserve"> </w:t>
      </w:r>
      <w:r>
        <w:rPr>
          <w:u w:val="thick"/>
        </w:rPr>
        <w:t>2014</w:t>
      </w:r>
    </w:p>
    <w:p w14:paraId="1327635D" w14:textId="77777777" w:rsidR="00E82A22" w:rsidRDefault="000924C8">
      <w:pPr>
        <w:ind w:left="820" w:right="2215"/>
        <w:rPr>
          <w:b/>
          <w:sz w:val="24"/>
        </w:rPr>
      </w:pPr>
      <w:r>
        <w:rPr>
          <w:rFonts w:ascii="Times New Roman" w:hAnsi="Times New Roman"/>
          <w:spacing w:val="-60"/>
          <w:sz w:val="24"/>
          <w:u w:val="thick"/>
        </w:rPr>
        <w:t xml:space="preserve"> </w:t>
      </w:r>
      <w:r>
        <w:rPr>
          <w:b/>
          <w:sz w:val="24"/>
          <w:u w:val="thick"/>
        </w:rPr>
        <w:t>– PROVISION FOR BUYING BACK PENSION ON UNPAID LEAVE</w:t>
      </w:r>
      <w:r>
        <w:rPr>
          <w:b/>
          <w:sz w:val="24"/>
        </w:rPr>
        <w:t xml:space="preserve"> </w:t>
      </w:r>
      <w:r>
        <w:rPr>
          <w:b/>
          <w:sz w:val="24"/>
          <w:u w:val="thick"/>
        </w:rPr>
        <w:t>(INCLUDING JURY SERVICE)</w:t>
      </w:r>
    </w:p>
    <w:p w14:paraId="691BB54F" w14:textId="77777777" w:rsidR="00E82A22" w:rsidRDefault="00E82A22">
      <w:pPr>
        <w:pStyle w:val="BodyText"/>
        <w:rPr>
          <w:b/>
          <w:sz w:val="16"/>
        </w:rPr>
      </w:pPr>
    </w:p>
    <w:p w14:paraId="67077F53" w14:textId="77777777" w:rsidR="00E82A22" w:rsidRDefault="000924C8">
      <w:pPr>
        <w:pStyle w:val="BodyText"/>
        <w:spacing w:before="92"/>
        <w:ind w:left="820" w:right="1465"/>
      </w:pPr>
      <w:r>
        <w:t xml:space="preserve">Under the 2014 scheme regulations, any period of unpaid leave (including Jury Service) </w:t>
      </w:r>
      <w:r>
        <w:rPr>
          <w:b/>
        </w:rPr>
        <w:t xml:space="preserve">will not </w:t>
      </w:r>
      <w:r>
        <w:t>count for pension purposes unless you elect whilst an active member of the Scheme to pay an Additional Pension Contribution (APC) to buy-back the amount of pension you would otherwise have earned on the pay ‘lost’ due to the unpaid leave.</w:t>
      </w:r>
    </w:p>
    <w:p w14:paraId="25AC7503" w14:textId="77777777" w:rsidR="00E82A22" w:rsidRDefault="00E82A22">
      <w:pPr>
        <w:pStyle w:val="BodyText"/>
      </w:pPr>
    </w:p>
    <w:p w14:paraId="6411B01B" w14:textId="77777777" w:rsidR="00E82A22" w:rsidRDefault="000924C8">
      <w:pPr>
        <w:pStyle w:val="BodyText"/>
        <w:spacing w:before="1"/>
        <w:ind w:left="820" w:right="1252"/>
      </w:pPr>
      <w:r>
        <w:t>You can choose to buy back the lost pension and your employer will meet two thirds of the cost of buying back the lost pension other than for an absence due to a trade dispute, providing you apply within 30 days of the end of the absence period.</w:t>
      </w:r>
    </w:p>
    <w:p w14:paraId="159DE89B" w14:textId="77777777" w:rsidR="00E82A22" w:rsidRDefault="00E82A22">
      <w:pPr>
        <w:pStyle w:val="BodyText"/>
      </w:pPr>
    </w:p>
    <w:p w14:paraId="65F15241" w14:textId="77777777" w:rsidR="00E82A22" w:rsidRDefault="000924C8">
      <w:pPr>
        <w:pStyle w:val="Heading1"/>
        <w:ind w:right="1375" w:firstLine="0"/>
      </w:pPr>
      <w:r>
        <w:t>What are the implications if I decide not to buy-back the pension on the ‘lost’ pay?</w:t>
      </w:r>
    </w:p>
    <w:p w14:paraId="75ED808B" w14:textId="77777777" w:rsidR="00E82A22" w:rsidRDefault="00E82A22">
      <w:pPr>
        <w:pStyle w:val="BodyText"/>
        <w:rPr>
          <w:b/>
        </w:rPr>
      </w:pPr>
    </w:p>
    <w:p w14:paraId="33695B25" w14:textId="77777777" w:rsidR="00E82A22" w:rsidRDefault="000924C8">
      <w:pPr>
        <w:pStyle w:val="BodyText"/>
        <w:ind w:left="820" w:right="1765"/>
        <w:jc w:val="both"/>
      </w:pPr>
      <w:r>
        <w:t xml:space="preserve">If you do not opt to make an APC payment, the period of absence will not count for pension </w:t>
      </w:r>
      <w:proofErr w:type="gramStart"/>
      <w:r>
        <w:t>purposes</w:t>
      </w:r>
      <w:proofErr w:type="gramEnd"/>
      <w:r>
        <w:t xml:space="preserve"> and this has some potential implications. For example, each day of absence:</w:t>
      </w:r>
    </w:p>
    <w:p w14:paraId="6BDA5DA6" w14:textId="77777777" w:rsidR="00E82A22" w:rsidRDefault="00E82A22">
      <w:pPr>
        <w:pStyle w:val="BodyText"/>
        <w:spacing w:before="1"/>
        <w:rPr>
          <w:sz w:val="29"/>
        </w:rPr>
      </w:pPr>
    </w:p>
    <w:p w14:paraId="3347A6E3" w14:textId="77777777" w:rsidR="00E82A22" w:rsidRDefault="000924C8">
      <w:pPr>
        <w:pStyle w:val="ListParagraph"/>
        <w:numPr>
          <w:ilvl w:val="1"/>
          <w:numId w:val="2"/>
        </w:numPr>
        <w:tabs>
          <w:tab w:val="left" w:pos="1367"/>
          <w:tab w:val="left" w:pos="1368"/>
        </w:tabs>
        <w:ind w:right="1801"/>
        <w:rPr>
          <w:rFonts w:ascii="Symbol" w:hAnsi="Symbol"/>
          <w:sz w:val="24"/>
        </w:rPr>
      </w:pPr>
      <w:r>
        <w:rPr>
          <w:sz w:val="24"/>
        </w:rPr>
        <w:t xml:space="preserve">will marginally reduce the amount of pension added to your pension account (compared to the amount of pension that would </w:t>
      </w:r>
      <w:r>
        <w:rPr>
          <w:sz w:val="24"/>
        </w:rPr>
        <w:lastRenderedPageBreak/>
        <w:t>have been added had you not been</w:t>
      </w:r>
      <w:r>
        <w:rPr>
          <w:spacing w:val="-5"/>
          <w:sz w:val="24"/>
        </w:rPr>
        <w:t xml:space="preserve"> </w:t>
      </w:r>
      <w:r>
        <w:rPr>
          <w:sz w:val="24"/>
        </w:rPr>
        <w:t>absent),</w:t>
      </w:r>
    </w:p>
    <w:p w14:paraId="2E4A7EE2" w14:textId="2F95CFBE" w:rsidR="002A4641" w:rsidRPr="002A4641" w:rsidRDefault="000924C8" w:rsidP="002A4641">
      <w:pPr>
        <w:pStyle w:val="ListParagraph"/>
        <w:numPr>
          <w:ilvl w:val="1"/>
          <w:numId w:val="2"/>
        </w:numPr>
        <w:tabs>
          <w:tab w:val="left" w:pos="1367"/>
          <w:tab w:val="left" w:pos="1368"/>
        </w:tabs>
        <w:spacing w:before="59"/>
        <w:ind w:right="1350"/>
        <w:rPr>
          <w:rFonts w:ascii="Symbol" w:hAnsi="Symbol"/>
          <w:sz w:val="24"/>
        </w:rPr>
      </w:pPr>
      <w:r w:rsidRPr="002A4641">
        <w:rPr>
          <w:sz w:val="24"/>
        </w:rPr>
        <w:t>will, in some cases, extend the date when a member who joined the Scheme before 1 October 2006 could retire before Normal Pension Age on an unreduced pension (i.e., add one day to the date on which a member’s combined age and membership in the Scheme, both in whole years, add up to 85 (known as the ’85-year rule’),</w:t>
      </w:r>
      <w:r w:rsidRPr="002A4641">
        <w:rPr>
          <w:spacing w:val="-9"/>
          <w:sz w:val="24"/>
        </w:rPr>
        <w:t xml:space="preserve"> </w:t>
      </w:r>
      <w:r w:rsidRPr="002A4641">
        <w:rPr>
          <w:sz w:val="24"/>
        </w:rPr>
        <w:t>and</w:t>
      </w:r>
    </w:p>
    <w:p w14:paraId="2DB8240B" w14:textId="77777777" w:rsidR="00E82A22" w:rsidRDefault="000924C8" w:rsidP="006579F5">
      <w:pPr>
        <w:pStyle w:val="ListParagraph"/>
        <w:numPr>
          <w:ilvl w:val="1"/>
          <w:numId w:val="2"/>
        </w:numPr>
        <w:tabs>
          <w:tab w:val="left" w:pos="1360"/>
          <w:tab w:val="left" w:pos="1361"/>
        </w:tabs>
        <w:spacing w:before="88"/>
        <w:ind w:left="1360" w:right="1136" w:hanging="540"/>
        <w:rPr>
          <w:rFonts w:ascii="Symbol" w:hAnsi="Symbol"/>
          <w:sz w:val="24"/>
        </w:rPr>
      </w:pPr>
      <w:r>
        <w:rPr>
          <w:sz w:val="24"/>
        </w:rPr>
        <w:t>may, if you joined the Scheme prior to 1 April 2014, have a marginal impact on the final pay figure used in the calculation of your pre 2014 pension benefits should you leave within 12 months of the end of the period of unpaid leave or, in some cases, within 3 years of the end of</w:t>
      </w:r>
      <w:r>
        <w:rPr>
          <w:spacing w:val="-27"/>
          <w:sz w:val="24"/>
        </w:rPr>
        <w:t xml:space="preserve"> </w:t>
      </w:r>
      <w:r>
        <w:rPr>
          <w:sz w:val="24"/>
        </w:rPr>
        <w:t>the period.</w:t>
      </w:r>
    </w:p>
    <w:p w14:paraId="0C4B8DFF" w14:textId="77777777" w:rsidR="00E82A22" w:rsidRDefault="00E82A22">
      <w:pPr>
        <w:pStyle w:val="BodyText"/>
        <w:rPr>
          <w:sz w:val="29"/>
        </w:rPr>
      </w:pPr>
    </w:p>
    <w:p w14:paraId="49931480" w14:textId="77777777" w:rsidR="00E82A22" w:rsidRDefault="000924C8">
      <w:pPr>
        <w:pStyle w:val="BodyText"/>
        <w:ind w:left="820" w:right="1292"/>
      </w:pPr>
      <w:r>
        <w:t xml:space="preserve">For further information relating to the Pension buy-back provision, please visit </w:t>
      </w:r>
      <w:hyperlink r:id="rId10">
        <w:r>
          <w:rPr>
            <w:color w:val="0000FF"/>
            <w:u w:val="single" w:color="0000FF"/>
          </w:rPr>
          <w:t>www.lgps2014.org</w:t>
        </w:r>
      </w:hyperlink>
    </w:p>
    <w:p w14:paraId="2A865A6D" w14:textId="77777777" w:rsidR="00E82A22" w:rsidRDefault="00E82A22">
      <w:pPr>
        <w:pStyle w:val="BodyText"/>
        <w:rPr>
          <w:sz w:val="20"/>
        </w:rPr>
      </w:pPr>
    </w:p>
    <w:p w14:paraId="7F47DEF6" w14:textId="77777777" w:rsidR="00E82A22" w:rsidRDefault="00E82A22">
      <w:pPr>
        <w:pStyle w:val="BodyText"/>
        <w:spacing w:before="1"/>
        <w:rPr>
          <w:sz w:val="20"/>
        </w:rPr>
      </w:pPr>
    </w:p>
    <w:p w14:paraId="03417BA2" w14:textId="77777777" w:rsidR="00E82A22" w:rsidRDefault="000924C8">
      <w:pPr>
        <w:pStyle w:val="Heading1"/>
        <w:numPr>
          <w:ilvl w:val="0"/>
          <w:numId w:val="2"/>
        </w:numPr>
        <w:tabs>
          <w:tab w:val="left" w:pos="820"/>
          <w:tab w:val="left" w:pos="821"/>
        </w:tabs>
        <w:spacing w:before="92"/>
        <w:ind w:hanging="721"/>
      </w:pPr>
      <w:bookmarkStart w:id="30" w:name="_bookmark31"/>
      <w:bookmarkEnd w:id="30"/>
      <w:r>
        <w:rPr>
          <w:u w:val="thick"/>
        </w:rPr>
        <w:t>NEXT</w:t>
      </w:r>
      <w:r>
        <w:rPr>
          <w:spacing w:val="-1"/>
          <w:u w:val="thick"/>
        </w:rPr>
        <w:t xml:space="preserve"> </w:t>
      </w:r>
      <w:r>
        <w:rPr>
          <w:u w:val="thick"/>
        </w:rPr>
        <w:t>STEPS</w:t>
      </w:r>
    </w:p>
    <w:p w14:paraId="02309780" w14:textId="77777777" w:rsidR="00E82A22" w:rsidRDefault="00E82A22">
      <w:pPr>
        <w:pStyle w:val="BodyText"/>
        <w:rPr>
          <w:b/>
          <w:sz w:val="16"/>
        </w:rPr>
      </w:pPr>
    </w:p>
    <w:p w14:paraId="1D30ABF9" w14:textId="77777777" w:rsidR="00E82A22" w:rsidRDefault="000924C8">
      <w:pPr>
        <w:pStyle w:val="BodyText"/>
        <w:spacing w:before="92"/>
        <w:ind w:left="820" w:right="1211"/>
      </w:pPr>
      <w:r>
        <w:t xml:space="preserve">Following approval of an application for unpaid leave, the manager must record details of the unpaid leave on the pay management system and if the employee affected is an active member of the LGPS, they will be contacted by the </w:t>
      </w:r>
      <w:proofErr w:type="gramStart"/>
      <w:r>
        <w:t>Payroll</w:t>
      </w:r>
      <w:proofErr w:type="gramEnd"/>
      <w:r>
        <w:t xml:space="preserve"> section and provided with the buy-back information.</w:t>
      </w:r>
    </w:p>
    <w:p w14:paraId="6F4228D8" w14:textId="77777777" w:rsidR="00E82A22" w:rsidRDefault="00E82A22">
      <w:pPr>
        <w:pStyle w:val="BodyText"/>
      </w:pPr>
    </w:p>
    <w:p w14:paraId="5825E446" w14:textId="77777777" w:rsidR="00E82A22" w:rsidRDefault="000924C8">
      <w:pPr>
        <w:pStyle w:val="BodyText"/>
        <w:ind w:left="820" w:right="1318"/>
      </w:pPr>
      <w:r>
        <w:t xml:space="preserve">Under the 2014 regulations, Jury Service is also classed as unpaid leave and once the manager has recorded the details as unpaid leave on the iTrent system, the employee will be contacted by the </w:t>
      </w:r>
      <w:proofErr w:type="gramStart"/>
      <w:r>
        <w:t>Payroll</w:t>
      </w:r>
      <w:proofErr w:type="gramEnd"/>
      <w:r>
        <w:t xml:space="preserve"> section and provided with the buy-back information.</w:t>
      </w:r>
    </w:p>
    <w:p w14:paraId="40B32A5F" w14:textId="77777777" w:rsidR="00E82A22" w:rsidRDefault="00E82A22">
      <w:pPr>
        <w:sectPr w:rsidR="00E82A22" w:rsidSect="006579F5">
          <w:pgSz w:w="11910" w:h="16840"/>
          <w:pgMar w:top="1340" w:right="570" w:bottom="980" w:left="1340" w:header="0" w:footer="782" w:gutter="0"/>
          <w:cols w:space="720"/>
        </w:sectPr>
      </w:pPr>
    </w:p>
    <w:p w14:paraId="346D494B" w14:textId="76A9A811" w:rsidR="00E82A22" w:rsidRDefault="00B129F6">
      <w:pPr>
        <w:pStyle w:val="Heading1"/>
        <w:spacing w:before="123"/>
        <w:ind w:firstLine="0"/>
      </w:pPr>
      <w:r>
        <w:rPr>
          <w:noProof/>
        </w:rPr>
        <w:lastRenderedPageBreak/>
        <mc:AlternateContent>
          <mc:Choice Requires="wps">
            <w:drawing>
              <wp:anchor distT="0" distB="0" distL="114300" distR="114300" simplePos="0" relativeHeight="250546176" behindDoc="1" locked="0" layoutInCell="1" allowOverlap="1" wp14:anchorId="77405C80" wp14:editId="79135B7C">
                <wp:simplePos x="0" y="0"/>
                <wp:positionH relativeFrom="page">
                  <wp:posOffset>5463540</wp:posOffset>
                </wp:positionH>
                <wp:positionV relativeFrom="page">
                  <wp:posOffset>6038850</wp:posOffset>
                </wp:positionV>
                <wp:extent cx="146050" cy="146050"/>
                <wp:effectExtent l="0" t="0" r="6350" b="6350"/>
                <wp:wrapNone/>
                <wp:docPr id="80458005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22B5B" id="Rectangle 5" o:spid="_x0000_s1026" style="position:absolute;margin-left:430.2pt;margin-top:475.5pt;width:11.5pt;height:11.5pt;z-index:-25277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" filled="f" strokeweight=".72pt">
                <w10:wrap anchorx="page" anchory="page"/>
              </v:rect>
            </w:pict>
          </mc:Fallback>
        </mc:AlternateContent>
      </w:r>
      <w:r>
        <w:rPr>
          <w:noProof/>
        </w:rPr>
        <mc:AlternateContent>
          <mc:Choice Requires="wps">
            <w:drawing>
              <wp:anchor distT="0" distB="0" distL="114300" distR="114300" simplePos="0" relativeHeight="250547200" behindDoc="1" locked="0" layoutInCell="1" allowOverlap="1" wp14:anchorId="12BC6A8B" wp14:editId="63058958">
                <wp:simplePos x="0" y="0"/>
                <wp:positionH relativeFrom="page">
                  <wp:posOffset>6472555</wp:posOffset>
                </wp:positionH>
                <wp:positionV relativeFrom="page">
                  <wp:posOffset>6038850</wp:posOffset>
                </wp:positionV>
                <wp:extent cx="146050" cy="146050"/>
                <wp:effectExtent l="0" t="0" r="6350" b="6350"/>
                <wp:wrapNone/>
                <wp:docPr id="49252356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9D7A1" id="Rectangle 4" o:spid="_x0000_s1026" style="position:absolute;margin-left:509.65pt;margin-top:475.5pt;width:11.5pt;height:11.5pt;z-index:-25276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" filled="f" strokeweight=".72pt">
                <w10:wrap anchorx="page" anchory="page"/>
              </v:rect>
            </w:pict>
          </mc:Fallback>
        </mc:AlternateContent>
      </w:r>
      <w:r>
        <w:rPr>
          <w:noProof/>
        </w:rPr>
        <mc:AlternateContent>
          <mc:Choice Requires="wps">
            <w:drawing>
              <wp:anchor distT="0" distB="0" distL="114300" distR="114300" simplePos="0" relativeHeight="250548224" behindDoc="1" locked="0" layoutInCell="1" allowOverlap="1" wp14:anchorId="07575408" wp14:editId="56321C45">
                <wp:simplePos x="0" y="0"/>
                <wp:positionH relativeFrom="page">
                  <wp:posOffset>5742305</wp:posOffset>
                </wp:positionH>
                <wp:positionV relativeFrom="page">
                  <wp:posOffset>6709410</wp:posOffset>
                </wp:positionV>
                <wp:extent cx="146050" cy="146685"/>
                <wp:effectExtent l="0" t="0" r="6350" b="5715"/>
                <wp:wrapNone/>
                <wp:docPr id="159520159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3F6F3" id="Rectangle 3" o:spid="_x0000_s1026" style="position:absolute;margin-left:452.15pt;margin-top:528.3pt;width:11.5pt;height:11.5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" filled="f" strokeweight=".72pt">
                <w10:wrap anchorx="page" anchory="page"/>
              </v:rect>
            </w:pict>
          </mc:Fallback>
        </mc:AlternateContent>
      </w:r>
      <w:r>
        <w:rPr>
          <w:noProof/>
        </w:rPr>
        <mc:AlternateContent>
          <mc:Choice Requires="wps">
            <w:drawing>
              <wp:anchor distT="0" distB="0" distL="114300" distR="114300" simplePos="0" relativeHeight="250549248" behindDoc="1" locked="0" layoutInCell="1" allowOverlap="1" wp14:anchorId="7DCBD22E" wp14:editId="2F7E1D22">
                <wp:simplePos x="0" y="0"/>
                <wp:positionH relativeFrom="page">
                  <wp:posOffset>6870065</wp:posOffset>
                </wp:positionH>
                <wp:positionV relativeFrom="page">
                  <wp:posOffset>6671310</wp:posOffset>
                </wp:positionV>
                <wp:extent cx="146050" cy="146685"/>
                <wp:effectExtent l="0" t="0" r="6350" b="5715"/>
                <wp:wrapNone/>
                <wp:docPr id="2551512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685"/>
                        </a:xfrm>
                        <a:prstGeom prst="rect">
                          <a:avLst/>
                        </a:prstGeom>
                        <a:noFill/>
                        <a:ln w="9144">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D6B39" id="Rectangle 2" o:spid="_x0000_s1026" style="position:absolute;margin-left:540.95pt;margin-top:525.3pt;width:11.5pt;height:11.55pt;z-index:-25276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" filled="f" strokeweight=".72pt">
                <w10:wrap anchorx="page" anchory="page"/>
              </v:rect>
            </w:pict>
          </mc:Fallback>
        </mc:AlternateContent>
      </w:r>
      <w:bookmarkStart w:id="31" w:name="_bookmark32"/>
      <w:bookmarkEnd w:id="31"/>
      <w:r w:rsidR="000924C8">
        <w:rPr>
          <w:u w:val="thick"/>
        </w:rPr>
        <w:t>Appendix 1</w:t>
      </w:r>
    </w:p>
    <w:p w14:paraId="5FA1805C" w14:textId="77777777" w:rsidR="00E82A22" w:rsidRDefault="00E82A22">
      <w:pPr>
        <w:pStyle w:val="BodyText"/>
        <w:rPr>
          <w:b/>
          <w:sz w:val="16"/>
        </w:rPr>
      </w:pPr>
    </w:p>
    <w:p w14:paraId="51C63984" w14:textId="77777777" w:rsidR="00E82A22" w:rsidRDefault="000924C8">
      <w:pPr>
        <w:spacing w:before="92"/>
        <w:ind w:left="712" w:right="1831"/>
        <w:jc w:val="center"/>
        <w:rPr>
          <w:b/>
          <w:sz w:val="24"/>
        </w:rPr>
      </w:pPr>
      <w:r>
        <w:rPr>
          <w:b/>
          <w:sz w:val="24"/>
        </w:rPr>
        <w:t>RHONDDA CYNON TAF COUNCIL</w:t>
      </w:r>
    </w:p>
    <w:p w14:paraId="3C994C9A" w14:textId="77777777" w:rsidR="00E82A22" w:rsidRDefault="00E82A22">
      <w:pPr>
        <w:pStyle w:val="BodyText"/>
        <w:rPr>
          <w:b/>
        </w:rPr>
      </w:pPr>
    </w:p>
    <w:p w14:paraId="601C8D01" w14:textId="77777777" w:rsidR="00E82A22" w:rsidRDefault="000924C8">
      <w:pPr>
        <w:ind w:left="712" w:right="1826"/>
        <w:jc w:val="center"/>
        <w:rPr>
          <w:b/>
          <w:sz w:val="24"/>
        </w:rPr>
      </w:pPr>
      <w:r>
        <w:rPr>
          <w:b/>
          <w:sz w:val="24"/>
        </w:rPr>
        <w:t>LEAVE OF ABSENCE REQUEST (LOA)</w:t>
      </w:r>
    </w:p>
    <w:p w14:paraId="425A5021" w14:textId="77777777" w:rsidR="00E82A22" w:rsidRDefault="00E82A22">
      <w:pPr>
        <w:pStyle w:val="BodyText"/>
        <w:spacing w:before="11"/>
        <w:rPr>
          <w:b/>
          <w:sz w:val="2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2"/>
        <w:gridCol w:w="708"/>
        <w:gridCol w:w="710"/>
        <w:gridCol w:w="2690"/>
        <w:gridCol w:w="827"/>
        <w:gridCol w:w="261"/>
        <w:gridCol w:w="140"/>
        <w:gridCol w:w="530"/>
        <w:gridCol w:w="772"/>
        <w:gridCol w:w="1731"/>
      </w:tblGrid>
      <w:tr w:rsidR="00E82A22" w14:paraId="25B4D7AA" w14:textId="77777777">
        <w:trPr>
          <w:trHeight w:val="671"/>
        </w:trPr>
        <w:tc>
          <w:tcPr>
            <w:tcW w:w="2090" w:type="dxa"/>
            <w:gridSpan w:val="2"/>
          </w:tcPr>
          <w:p w14:paraId="1DC0E9FE" w14:textId="77777777" w:rsidR="00E82A22" w:rsidRDefault="000924C8">
            <w:pPr>
              <w:pStyle w:val="TableParagraph"/>
              <w:spacing w:before="60"/>
              <w:ind w:right="779"/>
              <w:rPr>
                <w:b/>
                <w:sz w:val="24"/>
              </w:rPr>
            </w:pPr>
            <w:r>
              <w:rPr>
                <w:b/>
                <w:sz w:val="24"/>
              </w:rPr>
              <w:t>Name of Applicant:</w:t>
            </w:r>
          </w:p>
        </w:tc>
        <w:tc>
          <w:tcPr>
            <w:tcW w:w="7661" w:type="dxa"/>
            <w:gridSpan w:val="8"/>
          </w:tcPr>
          <w:p w14:paraId="0CDD6D40" w14:textId="77777777" w:rsidR="00E82A22" w:rsidRDefault="00E82A22">
            <w:pPr>
              <w:pStyle w:val="TableParagraph"/>
              <w:ind w:left="0"/>
              <w:rPr>
                <w:rFonts w:ascii="Times New Roman"/>
                <w:sz w:val="24"/>
              </w:rPr>
            </w:pPr>
          </w:p>
        </w:tc>
      </w:tr>
      <w:tr w:rsidR="00E82A22" w14:paraId="3BEE8D97" w14:textId="77777777">
        <w:trPr>
          <w:trHeight w:val="530"/>
        </w:trPr>
        <w:tc>
          <w:tcPr>
            <w:tcW w:w="2090" w:type="dxa"/>
            <w:gridSpan w:val="2"/>
          </w:tcPr>
          <w:p w14:paraId="25C25D11" w14:textId="77777777" w:rsidR="00E82A22" w:rsidRDefault="000924C8">
            <w:pPr>
              <w:pStyle w:val="TableParagraph"/>
              <w:spacing w:before="60"/>
              <w:rPr>
                <w:b/>
                <w:sz w:val="24"/>
              </w:rPr>
            </w:pPr>
            <w:r>
              <w:rPr>
                <w:b/>
                <w:sz w:val="24"/>
              </w:rPr>
              <w:t>Section</w:t>
            </w:r>
          </w:p>
        </w:tc>
        <w:tc>
          <w:tcPr>
            <w:tcW w:w="7661" w:type="dxa"/>
            <w:gridSpan w:val="8"/>
          </w:tcPr>
          <w:p w14:paraId="2C791385" w14:textId="77777777" w:rsidR="00E82A22" w:rsidRDefault="00E82A22">
            <w:pPr>
              <w:pStyle w:val="TableParagraph"/>
              <w:ind w:left="0"/>
              <w:rPr>
                <w:rFonts w:ascii="Times New Roman"/>
                <w:sz w:val="24"/>
              </w:rPr>
            </w:pPr>
          </w:p>
        </w:tc>
      </w:tr>
      <w:tr w:rsidR="00E82A22" w14:paraId="24306707" w14:textId="77777777">
        <w:trPr>
          <w:trHeight w:val="671"/>
        </w:trPr>
        <w:tc>
          <w:tcPr>
            <w:tcW w:w="2090" w:type="dxa"/>
            <w:gridSpan w:val="2"/>
          </w:tcPr>
          <w:p w14:paraId="49BA9D24" w14:textId="77777777" w:rsidR="00E82A22" w:rsidRDefault="000924C8">
            <w:pPr>
              <w:pStyle w:val="TableParagraph"/>
              <w:spacing w:before="60"/>
              <w:rPr>
                <w:b/>
                <w:sz w:val="24"/>
              </w:rPr>
            </w:pPr>
            <w:r>
              <w:rPr>
                <w:b/>
                <w:sz w:val="24"/>
              </w:rPr>
              <w:t>Service Area:</w:t>
            </w:r>
          </w:p>
        </w:tc>
        <w:tc>
          <w:tcPr>
            <w:tcW w:w="4488" w:type="dxa"/>
            <w:gridSpan w:val="4"/>
          </w:tcPr>
          <w:p w14:paraId="172B4C44" w14:textId="77777777" w:rsidR="00E82A22" w:rsidRDefault="00E82A22">
            <w:pPr>
              <w:pStyle w:val="TableParagraph"/>
              <w:ind w:left="0"/>
              <w:rPr>
                <w:rFonts w:ascii="Times New Roman"/>
                <w:sz w:val="24"/>
              </w:rPr>
            </w:pPr>
          </w:p>
        </w:tc>
        <w:tc>
          <w:tcPr>
            <w:tcW w:w="670" w:type="dxa"/>
            <w:gridSpan w:val="2"/>
          </w:tcPr>
          <w:p w14:paraId="73198C8A" w14:textId="77777777" w:rsidR="00E82A22" w:rsidRDefault="000924C8">
            <w:pPr>
              <w:pStyle w:val="TableParagraph"/>
              <w:spacing w:before="60"/>
              <w:ind w:left="112" w:right="100"/>
              <w:rPr>
                <w:b/>
                <w:sz w:val="24"/>
              </w:rPr>
            </w:pPr>
            <w:r>
              <w:rPr>
                <w:b/>
                <w:sz w:val="24"/>
              </w:rPr>
              <w:t>Pay No</w:t>
            </w:r>
          </w:p>
        </w:tc>
        <w:tc>
          <w:tcPr>
            <w:tcW w:w="2503" w:type="dxa"/>
            <w:gridSpan w:val="2"/>
          </w:tcPr>
          <w:p w14:paraId="3631810C" w14:textId="77777777" w:rsidR="00E82A22" w:rsidRDefault="00E82A22">
            <w:pPr>
              <w:pStyle w:val="TableParagraph"/>
              <w:ind w:left="0"/>
              <w:rPr>
                <w:rFonts w:ascii="Times New Roman"/>
                <w:sz w:val="24"/>
              </w:rPr>
            </w:pPr>
          </w:p>
        </w:tc>
      </w:tr>
      <w:tr w:rsidR="00E82A22" w14:paraId="2092D76F" w14:textId="77777777">
        <w:trPr>
          <w:trHeight w:val="592"/>
        </w:trPr>
        <w:tc>
          <w:tcPr>
            <w:tcW w:w="2090" w:type="dxa"/>
            <w:gridSpan w:val="2"/>
          </w:tcPr>
          <w:p w14:paraId="6FED3DD3" w14:textId="77777777" w:rsidR="00E82A22" w:rsidRDefault="000924C8">
            <w:pPr>
              <w:pStyle w:val="TableParagraph"/>
              <w:spacing w:before="60"/>
              <w:rPr>
                <w:b/>
                <w:sz w:val="24"/>
              </w:rPr>
            </w:pPr>
            <w:r>
              <w:rPr>
                <w:b/>
                <w:sz w:val="24"/>
              </w:rPr>
              <w:t>Post</w:t>
            </w:r>
          </w:p>
        </w:tc>
        <w:tc>
          <w:tcPr>
            <w:tcW w:w="7661" w:type="dxa"/>
            <w:gridSpan w:val="8"/>
          </w:tcPr>
          <w:p w14:paraId="7B69B006" w14:textId="77777777" w:rsidR="00E82A22" w:rsidRDefault="00E82A22">
            <w:pPr>
              <w:pStyle w:val="TableParagraph"/>
              <w:ind w:left="0"/>
              <w:rPr>
                <w:rFonts w:ascii="Times New Roman"/>
                <w:sz w:val="24"/>
              </w:rPr>
            </w:pPr>
          </w:p>
        </w:tc>
      </w:tr>
      <w:tr w:rsidR="00E82A22" w14:paraId="17C0C83F" w14:textId="77777777">
        <w:trPr>
          <w:trHeight w:val="673"/>
        </w:trPr>
        <w:tc>
          <w:tcPr>
            <w:tcW w:w="2090" w:type="dxa"/>
            <w:gridSpan w:val="2"/>
          </w:tcPr>
          <w:p w14:paraId="3C5F7D8A" w14:textId="77777777" w:rsidR="00E82A22" w:rsidRDefault="000924C8">
            <w:pPr>
              <w:pStyle w:val="TableParagraph"/>
              <w:spacing w:before="62"/>
              <w:ind w:right="526"/>
              <w:rPr>
                <w:b/>
                <w:sz w:val="24"/>
              </w:rPr>
            </w:pPr>
            <w:r>
              <w:rPr>
                <w:b/>
                <w:sz w:val="24"/>
              </w:rPr>
              <w:t>Type of LOA Requested:</w:t>
            </w:r>
          </w:p>
        </w:tc>
        <w:tc>
          <w:tcPr>
            <w:tcW w:w="7661" w:type="dxa"/>
            <w:gridSpan w:val="8"/>
          </w:tcPr>
          <w:p w14:paraId="365FE429" w14:textId="77777777" w:rsidR="00E82A22" w:rsidRDefault="00E82A22">
            <w:pPr>
              <w:pStyle w:val="TableParagraph"/>
              <w:ind w:left="0"/>
              <w:rPr>
                <w:rFonts w:ascii="Times New Roman"/>
                <w:sz w:val="24"/>
              </w:rPr>
            </w:pPr>
          </w:p>
        </w:tc>
      </w:tr>
      <w:tr w:rsidR="00E82A22" w14:paraId="24CC5CE3" w14:textId="77777777">
        <w:trPr>
          <w:trHeight w:val="947"/>
        </w:trPr>
        <w:tc>
          <w:tcPr>
            <w:tcW w:w="2090" w:type="dxa"/>
            <w:gridSpan w:val="2"/>
          </w:tcPr>
          <w:p w14:paraId="59CEDA13" w14:textId="77777777" w:rsidR="00E82A22" w:rsidRDefault="000924C8">
            <w:pPr>
              <w:pStyle w:val="TableParagraph"/>
              <w:spacing w:before="60"/>
              <w:ind w:right="432"/>
              <w:rPr>
                <w:b/>
                <w:sz w:val="24"/>
              </w:rPr>
            </w:pPr>
            <w:r>
              <w:rPr>
                <w:b/>
                <w:sz w:val="24"/>
              </w:rPr>
              <w:t>Date(s) on which LOA is required:</w:t>
            </w:r>
          </w:p>
        </w:tc>
        <w:tc>
          <w:tcPr>
            <w:tcW w:w="7661" w:type="dxa"/>
            <w:gridSpan w:val="8"/>
          </w:tcPr>
          <w:p w14:paraId="6F90E5CA" w14:textId="77777777" w:rsidR="00E82A22" w:rsidRDefault="00E82A22">
            <w:pPr>
              <w:pStyle w:val="TableParagraph"/>
              <w:ind w:left="0"/>
              <w:rPr>
                <w:rFonts w:ascii="Times New Roman"/>
                <w:sz w:val="24"/>
              </w:rPr>
            </w:pPr>
          </w:p>
        </w:tc>
      </w:tr>
      <w:tr w:rsidR="00E82A22" w14:paraId="253346FC" w14:textId="77777777">
        <w:trPr>
          <w:trHeight w:val="1204"/>
        </w:trPr>
        <w:tc>
          <w:tcPr>
            <w:tcW w:w="2090" w:type="dxa"/>
            <w:gridSpan w:val="2"/>
          </w:tcPr>
          <w:p w14:paraId="4F143686" w14:textId="77777777" w:rsidR="00E82A22" w:rsidRDefault="000924C8">
            <w:pPr>
              <w:pStyle w:val="TableParagraph"/>
              <w:spacing w:before="60"/>
              <w:ind w:right="126"/>
              <w:rPr>
                <w:b/>
                <w:sz w:val="24"/>
              </w:rPr>
            </w:pPr>
            <w:r>
              <w:rPr>
                <w:b/>
                <w:sz w:val="24"/>
              </w:rPr>
              <w:t>Reason for LOA application:</w:t>
            </w:r>
          </w:p>
        </w:tc>
        <w:tc>
          <w:tcPr>
            <w:tcW w:w="7661" w:type="dxa"/>
            <w:gridSpan w:val="8"/>
          </w:tcPr>
          <w:p w14:paraId="557C8626" w14:textId="77777777" w:rsidR="00E82A22" w:rsidRDefault="00E82A22">
            <w:pPr>
              <w:pStyle w:val="TableParagraph"/>
              <w:ind w:left="0"/>
              <w:rPr>
                <w:rFonts w:ascii="Times New Roman"/>
                <w:sz w:val="24"/>
              </w:rPr>
            </w:pPr>
          </w:p>
        </w:tc>
      </w:tr>
      <w:tr w:rsidR="00E82A22" w14:paraId="565E041B" w14:textId="77777777">
        <w:trPr>
          <w:trHeight w:val="671"/>
        </w:trPr>
        <w:tc>
          <w:tcPr>
            <w:tcW w:w="2090" w:type="dxa"/>
            <w:gridSpan w:val="2"/>
          </w:tcPr>
          <w:p w14:paraId="3B36E998" w14:textId="77777777" w:rsidR="00E82A22" w:rsidRDefault="000924C8">
            <w:pPr>
              <w:pStyle w:val="TableParagraph"/>
              <w:spacing w:before="60"/>
              <w:ind w:right="766"/>
              <w:rPr>
                <w:b/>
                <w:sz w:val="24"/>
              </w:rPr>
            </w:pPr>
            <w:r>
              <w:rPr>
                <w:b/>
                <w:sz w:val="24"/>
              </w:rPr>
              <w:t>Employee Signature:</w:t>
            </w:r>
          </w:p>
        </w:tc>
        <w:tc>
          <w:tcPr>
            <w:tcW w:w="4227" w:type="dxa"/>
            <w:gridSpan w:val="3"/>
          </w:tcPr>
          <w:p w14:paraId="44AC40F6" w14:textId="77777777" w:rsidR="00E82A22" w:rsidRDefault="00E82A22">
            <w:pPr>
              <w:pStyle w:val="TableParagraph"/>
              <w:ind w:left="0"/>
              <w:rPr>
                <w:rFonts w:ascii="Times New Roman"/>
                <w:sz w:val="24"/>
              </w:rPr>
            </w:pPr>
          </w:p>
        </w:tc>
        <w:tc>
          <w:tcPr>
            <w:tcW w:w="931" w:type="dxa"/>
            <w:gridSpan w:val="3"/>
          </w:tcPr>
          <w:p w14:paraId="1F4507EB" w14:textId="77777777" w:rsidR="00E82A22" w:rsidRDefault="000924C8">
            <w:pPr>
              <w:pStyle w:val="TableParagraph"/>
              <w:spacing w:before="199"/>
              <w:ind w:left="111"/>
              <w:rPr>
                <w:b/>
                <w:sz w:val="24"/>
              </w:rPr>
            </w:pPr>
            <w:r>
              <w:rPr>
                <w:b/>
                <w:sz w:val="24"/>
              </w:rPr>
              <w:t>Date</w:t>
            </w:r>
          </w:p>
        </w:tc>
        <w:tc>
          <w:tcPr>
            <w:tcW w:w="2503" w:type="dxa"/>
            <w:gridSpan w:val="2"/>
          </w:tcPr>
          <w:p w14:paraId="364D8116" w14:textId="77777777" w:rsidR="00E82A22" w:rsidRDefault="00E82A22">
            <w:pPr>
              <w:pStyle w:val="TableParagraph"/>
              <w:ind w:left="0"/>
              <w:rPr>
                <w:rFonts w:ascii="Times New Roman"/>
                <w:sz w:val="24"/>
              </w:rPr>
            </w:pPr>
          </w:p>
        </w:tc>
      </w:tr>
      <w:tr w:rsidR="00E82A22" w14:paraId="240C5E9C" w14:textId="77777777">
        <w:trPr>
          <w:trHeight w:val="710"/>
        </w:trPr>
        <w:tc>
          <w:tcPr>
            <w:tcW w:w="6317" w:type="dxa"/>
            <w:gridSpan w:val="5"/>
          </w:tcPr>
          <w:p w14:paraId="6FD054DA" w14:textId="77777777" w:rsidR="00E82A22" w:rsidRDefault="000924C8">
            <w:pPr>
              <w:pStyle w:val="TableParagraph"/>
              <w:spacing w:before="60"/>
              <w:ind w:right="926"/>
              <w:rPr>
                <w:b/>
                <w:sz w:val="24"/>
              </w:rPr>
            </w:pPr>
            <w:r>
              <w:rPr>
                <w:b/>
                <w:sz w:val="24"/>
              </w:rPr>
              <w:t>LOA granted on the date(s) and for the reason specified above.</w:t>
            </w:r>
          </w:p>
        </w:tc>
        <w:tc>
          <w:tcPr>
            <w:tcW w:w="1703" w:type="dxa"/>
            <w:gridSpan w:val="4"/>
          </w:tcPr>
          <w:p w14:paraId="26540F41" w14:textId="77777777" w:rsidR="00E82A22" w:rsidRDefault="000924C8">
            <w:pPr>
              <w:pStyle w:val="TableParagraph"/>
              <w:spacing w:before="60"/>
              <w:ind w:left="111"/>
              <w:rPr>
                <w:b/>
                <w:sz w:val="24"/>
              </w:rPr>
            </w:pPr>
            <w:r>
              <w:rPr>
                <w:b/>
                <w:sz w:val="24"/>
              </w:rPr>
              <w:t>YES *</w:t>
            </w:r>
          </w:p>
        </w:tc>
        <w:tc>
          <w:tcPr>
            <w:tcW w:w="1731" w:type="dxa"/>
          </w:tcPr>
          <w:p w14:paraId="01DA055C" w14:textId="77777777" w:rsidR="00E82A22" w:rsidRDefault="000924C8">
            <w:pPr>
              <w:pStyle w:val="TableParagraph"/>
              <w:spacing w:before="60"/>
              <w:ind w:left="117"/>
              <w:rPr>
                <w:b/>
                <w:sz w:val="24"/>
              </w:rPr>
            </w:pPr>
            <w:r>
              <w:rPr>
                <w:b/>
                <w:sz w:val="24"/>
              </w:rPr>
              <w:t>NO *</w:t>
            </w:r>
          </w:p>
        </w:tc>
      </w:tr>
      <w:tr w:rsidR="00E82A22" w14:paraId="46040931" w14:textId="77777777">
        <w:trPr>
          <w:trHeight w:val="953"/>
        </w:trPr>
        <w:tc>
          <w:tcPr>
            <w:tcW w:w="6317" w:type="dxa"/>
            <w:gridSpan w:val="5"/>
          </w:tcPr>
          <w:p w14:paraId="09964565" w14:textId="77777777" w:rsidR="00E82A22" w:rsidRDefault="000924C8">
            <w:pPr>
              <w:pStyle w:val="TableParagraph"/>
              <w:spacing w:before="60"/>
              <w:rPr>
                <w:b/>
                <w:sz w:val="24"/>
              </w:rPr>
            </w:pPr>
            <w:r>
              <w:rPr>
                <w:b/>
                <w:sz w:val="24"/>
              </w:rPr>
              <w:t>If LOA request is granted with or without pay</w:t>
            </w:r>
          </w:p>
        </w:tc>
        <w:tc>
          <w:tcPr>
            <w:tcW w:w="1703" w:type="dxa"/>
            <w:gridSpan w:val="4"/>
          </w:tcPr>
          <w:p w14:paraId="64F0D914" w14:textId="77777777" w:rsidR="00E82A22" w:rsidRDefault="000924C8">
            <w:pPr>
              <w:pStyle w:val="TableParagraph"/>
              <w:spacing w:before="60" w:line="292" w:lineRule="auto"/>
              <w:ind w:left="111" w:right="481"/>
              <w:rPr>
                <w:b/>
                <w:sz w:val="24"/>
              </w:rPr>
            </w:pPr>
            <w:r>
              <w:rPr>
                <w:b/>
                <w:sz w:val="24"/>
              </w:rPr>
              <w:t>WITH SALARY*</w:t>
            </w:r>
          </w:p>
        </w:tc>
        <w:tc>
          <w:tcPr>
            <w:tcW w:w="1731" w:type="dxa"/>
          </w:tcPr>
          <w:p w14:paraId="06C4C69C" w14:textId="77777777" w:rsidR="00E82A22" w:rsidRDefault="000924C8">
            <w:pPr>
              <w:pStyle w:val="TableParagraph"/>
              <w:spacing w:before="60"/>
              <w:ind w:left="117" w:right="437"/>
              <w:rPr>
                <w:b/>
                <w:sz w:val="24"/>
              </w:rPr>
            </w:pPr>
            <w:r>
              <w:rPr>
                <w:b/>
                <w:sz w:val="24"/>
              </w:rPr>
              <w:t>WITHOUT SALARY *</w:t>
            </w:r>
          </w:p>
        </w:tc>
      </w:tr>
      <w:tr w:rsidR="00E82A22" w14:paraId="19466968" w14:textId="77777777">
        <w:trPr>
          <w:trHeight w:val="1430"/>
        </w:trPr>
        <w:tc>
          <w:tcPr>
            <w:tcW w:w="2800" w:type="dxa"/>
            <w:gridSpan w:val="3"/>
          </w:tcPr>
          <w:p w14:paraId="23E17152" w14:textId="77777777" w:rsidR="00E82A22" w:rsidRDefault="000924C8">
            <w:pPr>
              <w:pStyle w:val="TableParagraph"/>
              <w:spacing w:before="62"/>
              <w:ind w:right="168"/>
              <w:rPr>
                <w:b/>
                <w:sz w:val="24"/>
              </w:rPr>
            </w:pPr>
            <w:r>
              <w:rPr>
                <w:b/>
                <w:sz w:val="24"/>
              </w:rPr>
              <w:t>If LOA request is refused, please give reason as to why e.g., not in line with Policy</w:t>
            </w:r>
          </w:p>
        </w:tc>
        <w:tc>
          <w:tcPr>
            <w:tcW w:w="6951" w:type="dxa"/>
            <w:gridSpan w:val="7"/>
          </w:tcPr>
          <w:p w14:paraId="1AC52C6F" w14:textId="77777777" w:rsidR="00E82A22" w:rsidRDefault="00E82A22">
            <w:pPr>
              <w:pStyle w:val="TableParagraph"/>
              <w:ind w:left="0"/>
              <w:rPr>
                <w:rFonts w:ascii="Times New Roman"/>
                <w:sz w:val="24"/>
              </w:rPr>
            </w:pPr>
          </w:p>
        </w:tc>
      </w:tr>
      <w:tr w:rsidR="00E82A22" w14:paraId="23B28F52" w14:textId="77777777">
        <w:trPr>
          <w:trHeight w:val="601"/>
        </w:trPr>
        <w:tc>
          <w:tcPr>
            <w:tcW w:w="1382" w:type="dxa"/>
          </w:tcPr>
          <w:p w14:paraId="3D466E68" w14:textId="77777777" w:rsidR="00E82A22" w:rsidRDefault="000924C8">
            <w:pPr>
              <w:pStyle w:val="TableParagraph"/>
              <w:spacing w:before="62"/>
              <w:rPr>
                <w:b/>
                <w:sz w:val="24"/>
              </w:rPr>
            </w:pPr>
            <w:r>
              <w:rPr>
                <w:b/>
                <w:sz w:val="24"/>
              </w:rPr>
              <w:t>Signature</w:t>
            </w:r>
          </w:p>
        </w:tc>
        <w:tc>
          <w:tcPr>
            <w:tcW w:w="4108" w:type="dxa"/>
            <w:gridSpan w:val="3"/>
          </w:tcPr>
          <w:p w14:paraId="52066B64" w14:textId="77777777" w:rsidR="00E82A22" w:rsidRDefault="00E82A22">
            <w:pPr>
              <w:pStyle w:val="TableParagraph"/>
              <w:ind w:left="0"/>
              <w:rPr>
                <w:rFonts w:ascii="Times New Roman"/>
                <w:sz w:val="24"/>
              </w:rPr>
            </w:pPr>
          </w:p>
        </w:tc>
        <w:tc>
          <w:tcPr>
            <w:tcW w:w="1228" w:type="dxa"/>
            <w:gridSpan w:val="3"/>
          </w:tcPr>
          <w:p w14:paraId="5B52AC79" w14:textId="77777777" w:rsidR="00E82A22" w:rsidRDefault="000924C8">
            <w:pPr>
              <w:pStyle w:val="TableParagraph"/>
              <w:spacing w:before="62"/>
              <w:ind w:left="109"/>
              <w:rPr>
                <w:b/>
                <w:sz w:val="24"/>
              </w:rPr>
            </w:pPr>
            <w:r>
              <w:rPr>
                <w:b/>
                <w:sz w:val="24"/>
              </w:rPr>
              <w:t>Date</w:t>
            </w:r>
          </w:p>
        </w:tc>
        <w:tc>
          <w:tcPr>
            <w:tcW w:w="3033" w:type="dxa"/>
            <w:gridSpan w:val="3"/>
          </w:tcPr>
          <w:p w14:paraId="0DAF934C" w14:textId="77777777" w:rsidR="00E82A22" w:rsidRDefault="00E82A22">
            <w:pPr>
              <w:pStyle w:val="TableParagraph"/>
              <w:ind w:left="0"/>
              <w:rPr>
                <w:rFonts w:ascii="Times New Roman"/>
                <w:sz w:val="24"/>
              </w:rPr>
            </w:pPr>
          </w:p>
        </w:tc>
      </w:tr>
      <w:tr w:rsidR="00E82A22" w14:paraId="68099787" w14:textId="77777777">
        <w:trPr>
          <w:trHeight w:val="1346"/>
        </w:trPr>
        <w:tc>
          <w:tcPr>
            <w:tcW w:w="9751" w:type="dxa"/>
            <w:gridSpan w:val="10"/>
          </w:tcPr>
          <w:p w14:paraId="143105EC" w14:textId="77777777" w:rsidR="00E82A22" w:rsidRDefault="000924C8">
            <w:pPr>
              <w:pStyle w:val="TableParagraph"/>
              <w:spacing w:before="62"/>
              <w:ind w:right="584"/>
              <w:rPr>
                <w:b/>
                <w:sz w:val="24"/>
              </w:rPr>
            </w:pPr>
            <w:r>
              <w:rPr>
                <w:b/>
                <w:sz w:val="24"/>
              </w:rPr>
              <w:t>Director/Service Director/Head of Service/Manager * (provided power delegated under Council’s Scheme of Delegation)</w:t>
            </w:r>
          </w:p>
          <w:p w14:paraId="37BCED00" w14:textId="77777777" w:rsidR="00E82A22" w:rsidRDefault="00E82A22">
            <w:pPr>
              <w:pStyle w:val="TableParagraph"/>
              <w:spacing w:before="6"/>
              <w:ind w:left="0"/>
              <w:rPr>
                <w:b/>
                <w:sz w:val="34"/>
              </w:rPr>
            </w:pPr>
          </w:p>
          <w:p w14:paraId="65DCF0AA" w14:textId="77777777" w:rsidR="00E82A22" w:rsidRDefault="000924C8">
            <w:pPr>
              <w:pStyle w:val="TableParagraph"/>
              <w:rPr>
                <w:b/>
                <w:sz w:val="24"/>
              </w:rPr>
            </w:pPr>
            <w:r>
              <w:rPr>
                <w:b/>
                <w:sz w:val="24"/>
              </w:rPr>
              <w:t>(*) delete as appropriate</w:t>
            </w:r>
          </w:p>
        </w:tc>
      </w:tr>
    </w:tbl>
    <w:p w14:paraId="5306F3DA" w14:textId="77777777" w:rsidR="00D53B81" w:rsidRPr="00427C9F" w:rsidRDefault="00D53B81"/>
    <w:p w14:paraId="166632A4" w14:textId="0D27313D" w:rsidR="00C2568F" w:rsidRPr="00427C9F" w:rsidRDefault="00C2568F">
      <w:pPr>
        <w:rPr>
          <w:b/>
          <w:bCs/>
        </w:rPr>
      </w:pPr>
      <w:r w:rsidRPr="00427C9F">
        <w:rPr>
          <w:b/>
          <w:bCs/>
        </w:rPr>
        <w:t>Please note: Requests for Carers Leave do not need to be completed in writing, but there is a minimal notice period for all requests.</w:t>
      </w:r>
    </w:p>
    <w:sectPr w:rsidR="00C2568F" w:rsidRPr="00427C9F">
      <w:pgSz w:w="11910" w:h="16840"/>
      <w:pgMar w:top="1580" w:right="220" w:bottom="980" w:left="1340" w:header="0" w:footer="7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7249" w14:textId="77777777" w:rsidR="006D38A3" w:rsidRDefault="006D38A3">
      <w:r>
        <w:separator/>
      </w:r>
    </w:p>
  </w:endnote>
  <w:endnote w:type="continuationSeparator" w:id="0">
    <w:p w14:paraId="5F255175" w14:textId="77777777" w:rsidR="006D38A3" w:rsidRDefault="006D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353FC" w14:textId="03E1A41C" w:rsidR="00E82A22" w:rsidRDefault="00B129F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6F9BEAA" wp14:editId="4468CF33">
              <wp:simplePos x="0" y="0"/>
              <wp:positionH relativeFrom="page">
                <wp:posOffset>6458585</wp:posOffset>
              </wp:positionH>
              <wp:positionV relativeFrom="page">
                <wp:posOffset>10053320</wp:posOffset>
              </wp:positionV>
              <wp:extent cx="228600" cy="194310"/>
              <wp:effectExtent l="0" t="0" r="0" b="0"/>
              <wp:wrapNone/>
              <wp:docPr id="20393971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621BB67E" w14:textId="77777777" w:rsidR="00E82A22" w:rsidRDefault="000924C8">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F9BEAA" id="_x0000_t202" coordsize="21600,21600" o:spt="202" path="m,l,21600r21600,l21600,xe">
              <v:stroke joinstyle="miter"/>
              <v:path gradientshapeok="t" o:connecttype="rect"/>
            </v:shapetype>
            <v:shape id="Text Box 1" o:spid="_x0000_s1026" type="#_x0000_t202" style="position:absolute;margin-left:508.55pt;margin-top:791.6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" filled="f" stroked="f">
              <v:textbox inset="0,0,0,0">
                <w:txbxContent>
                  <w:p w14:paraId="621BB67E" w14:textId="77777777" w:rsidR="00E82A22" w:rsidRDefault="000924C8">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40D08" w14:textId="77777777" w:rsidR="006D38A3" w:rsidRDefault="006D38A3">
      <w:r>
        <w:separator/>
      </w:r>
    </w:p>
  </w:footnote>
  <w:footnote w:type="continuationSeparator" w:id="0">
    <w:p w14:paraId="694369A1" w14:textId="77777777" w:rsidR="006D38A3" w:rsidRDefault="006D3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5675A"/>
    <w:multiLevelType w:val="hybridMultilevel"/>
    <w:tmpl w:val="DC16F94E"/>
    <w:lvl w:ilvl="0" w:tplc="AD644E80">
      <w:numFmt w:val="bullet"/>
      <w:lvlText w:val="-"/>
      <w:lvlJc w:val="left"/>
      <w:pPr>
        <w:ind w:left="1180" w:hanging="360"/>
      </w:pPr>
      <w:rPr>
        <w:rFonts w:ascii="Arial" w:eastAsia="Arial" w:hAnsi="Arial" w:cs="Aria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19A7542D"/>
    <w:multiLevelType w:val="hybridMultilevel"/>
    <w:tmpl w:val="0EE822CC"/>
    <w:lvl w:ilvl="0" w:tplc="6F8A6D1C">
      <w:start w:val="1"/>
      <w:numFmt w:val="decimal"/>
      <w:lvlText w:val="%1."/>
      <w:lvlJc w:val="left"/>
      <w:pPr>
        <w:ind w:left="820" w:hanging="720"/>
      </w:pPr>
      <w:rPr>
        <w:rFonts w:ascii="Arial" w:eastAsia="Arial" w:hAnsi="Arial" w:cs="Arial" w:hint="default"/>
        <w:b/>
        <w:bCs/>
        <w:spacing w:val="-2"/>
        <w:w w:val="100"/>
        <w:sz w:val="24"/>
        <w:szCs w:val="24"/>
        <w:lang w:val="en-GB" w:eastAsia="en-GB" w:bidi="en-GB"/>
      </w:rPr>
    </w:lvl>
    <w:lvl w:ilvl="1" w:tplc="5784E2A0">
      <w:numFmt w:val="bullet"/>
      <w:lvlText w:val=""/>
      <w:lvlJc w:val="left"/>
      <w:pPr>
        <w:ind w:left="1367" w:hanging="548"/>
      </w:pPr>
      <w:rPr>
        <w:rFonts w:hint="default"/>
        <w:w w:val="100"/>
        <w:lang w:val="en-GB" w:eastAsia="en-GB" w:bidi="en-GB"/>
      </w:rPr>
    </w:lvl>
    <w:lvl w:ilvl="2" w:tplc="9C588A54">
      <w:numFmt w:val="bullet"/>
      <w:lvlText w:val="•"/>
      <w:lvlJc w:val="left"/>
      <w:pPr>
        <w:ind w:left="1360" w:hanging="548"/>
      </w:pPr>
      <w:rPr>
        <w:rFonts w:hint="default"/>
        <w:lang w:val="en-GB" w:eastAsia="en-GB" w:bidi="en-GB"/>
      </w:rPr>
    </w:lvl>
    <w:lvl w:ilvl="3" w:tplc="42BA341A">
      <w:numFmt w:val="bullet"/>
      <w:lvlText w:val="•"/>
      <w:lvlJc w:val="left"/>
      <w:pPr>
        <w:ind w:left="2483" w:hanging="548"/>
      </w:pPr>
      <w:rPr>
        <w:rFonts w:hint="default"/>
        <w:lang w:val="en-GB" w:eastAsia="en-GB" w:bidi="en-GB"/>
      </w:rPr>
    </w:lvl>
    <w:lvl w:ilvl="4" w:tplc="1A9C2A5E">
      <w:numFmt w:val="bullet"/>
      <w:lvlText w:val="•"/>
      <w:lvlJc w:val="left"/>
      <w:pPr>
        <w:ind w:left="3607" w:hanging="548"/>
      </w:pPr>
      <w:rPr>
        <w:rFonts w:hint="default"/>
        <w:lang w:val="en-GB" w:eastAsia="en-GB" w:bidi="en-GB"/>
      </w:rPr>
    </w:lvl>
    <w:lvl w:ilvl="5" w:tplc="ABBAB4C4">
      <w:numFmt w:val="bullet"/>
      <w:lvlText w:val="•"/>
      <w:lvlJc w:val="left"/>
      <w:pPr>
        <w:ind w:left="4730" w:hanging="548"/>
      </w:pPr>
      <w:rPr>
        <w:rFonts w:hint="default"/>
        <w:lang w:val="en-GB" w:eastAsia="en-GB" w:bidi="en-GB"/>
      </w:rPr>
    </w:lvl>
    <w:lvl w:ilvl="6" w:tplc="79E0E6C4">
      <w:numFmt w:val="bullet"/>
      <w:lvlText w:val="•"/>
      <w:lvlJc w:val="left"/>
      <w:pPr>
        <w:ind w:left="5854" w:hanging="548"/>
      </w:pPr>
      <w:rPr>
        <w:rFonts w:hint="default"/>
        <w:lang w:val="en-GB" w:eastAsia="en-GB" w:bidi="en-GB"/>
      </w:rPr>
    </w:lvl>
    <w:lvl w:ilvl="7" w:tplc="AFCE25B6">
      <w:numFmt w:val="bullet"/>
      <w:lvlText w:val="•"/>
      <w:lvlJc w:val="left"/>
      <w:pPr>
        <w:ind w:left="6978" w:hanging="548"/>
      </w:pPr>
      <w:rPr>
        <w:rFonts w:hint="default"/>
        <w:lang w:val="en-GB" w:eastAsia="en-GB" w:bidi="en-GB"/>
      </w:rPr>
    </w:lvl>
    <w:lvl w:ilvl="8" w:tplc="42529890">
      <w:numFmt w:val="bullet"/>
      <w:lvlText w:val="•"/>
      <w:lvlJc w:val="left"/>
      <w:pPr>
        <w:ind w:left="8101" w:hanging="548"/>
      </w:pPr>
      <w:rPr>
        <w:rFonts w:hint="default"/>
        <w:lang w:val="en-GB" w:eastAsia="en-GB" w:bidi="en-GB"/>
      </w:rPr>
    </w:lvl>
  </w:abstractNum>
  <w:abstractNum w:abstractNumId="2" w15:restartNumberingAfterBreak="0">
    <w:nsid w:val="40540A9C"/>
    <w:multiLevelType w:val="hybridMultilevel"/>
    <w:tmpl w:val="8C02BA76"/>
    <w:lvl w:ilvl="0" w:tplc="E72E7068">
      <w:start w:val="1"/>
      <w:numFmt w:val="decimal"/>
      <w:lvlText w:val="%1."/>
      <w:lvlJc w:val="left"/>
      <w:pPr>
        <w:ind w:left="640" w:hanging="540"/>
      </w:pPr>
      <w:rPr>
        <w:rFonts w:ascii="Arial" w:eastAsia="Arial" w:hAnsi="Arial" w:cs="Arial" w:hint="default"/>
        <w:spacing w:val="-2"/>
        <w:w w:val="99"/>
        <w:sz w:val="24"/>
        <w:szCs w:val="24"/>
        <w:lang w:val="en-GB" w:eastAsia="en-GB" w:bidi="en-GB"/>
      </w:rPr>
    </w:lvl>
    <w:lvl w:ilvl="1" w:tplc="BE901428">
      <w:start w:val="1"/>
      <w:numFmt w:val="lowerRoman"/>
      <w:lvlText w:val="(%2)"/>
      <w:lvlJc w:val="left"/>
      <w:pPr>
        <w:ind w:left="1180" w:hanging="540"/>
      </w:pPr>
      <w:rPr>
        <w:rFonts w:ascii="Arial" w:eastAsia="Arial" w:hAnsi="Arial" w:cs="Arial" w:hint="default"/>
        <w:spacing w:val="-2"/>
        <w:w w:val="99"/>
        <w:sz w:val="24"/>
        <w:szCs w:val="24"/>
        <w:lang w:val="en-GB" w:eastAsia="en-GB" w:bidi="en-GB"/>
      </w:rPr>
    </w:lvl>
    <w:lvl w:ilvl="2" w:tplc="9C9A4862">
      <w:numFmt w:val="bullet"/>
      <w:lvlText w:val="•"/>
      <w:lvlJc w:val="left"/>
      <w:pPr>
        <w:ind w:left="2198" w:hanging="540"/>
      </w:pPr>
      <w:rPr>
        <w:rFonts w:hint="default"/>
        <w:lang w:val="en-GB" w:eastAsia="en-GB" w:bidi="en-GB"/>
      </w:rPr>
    </w:lvl>
    <w:lvl w:ilvl="3" w:tplc="49665ADE">
      <w:numFmt w:val="bullet"/>
      <w:lvlText w:val="•"/>
      <w:lvlJc w:val="left"/>
      <w:pPr>
        <w:ind w:left="3217" w:hanging="540"/>
      </w:pPr>
      <w:rPr>
        <w:rFonts w:hint="default"/>
        <w:lang w:val="en-GB" w:eastAsia="en-GB" w:bidi="en-GB"/>
      </w:rPr>
    </w:lvl>
    <w:lvl w:ilvl="4" w:tplc="596606E6">
      <w:numFmt w:val="bullet"/>
      <w:lvlText w:val="•"/>
      <w:lvlJc w:val="left"/>
      <w:pPr>
        <w:ind w:left="4236" w:hanging="540"/>
      </w:pPr>
      <w:rPr>
        <w:rFonts w:hint="default"/>
        <w:lang w:val="en-GB" w:eastAsia="en-GB" w:bidi="en-GB"/>
      </w:rPr>
    </w:lvl>
    <w:lvl w:ilvl="5" w:tplc="FAF64110">
      <w:numFmt w:val="bullet"/>
      <w:lvlText w:val="•"/>
      <w:lvlJc w:val="left"/>
      <w:pPr>
        <w:ind w:left="5255" w:hanging="540"/>
      </w:pPr>
      <w:rPr>
        <w:rFonts w:hint="default"/>
        <w:lang w:val="en-GB" w:eastAsia="en-GB" w:bidi="en-GB"/>
      </w:rPr>
    </w:lvl>
    <w:lvl w:ilvl="6" w:tplc="97F89D6C">
      <w:numFmt w:val="bullet"/>
      <w:lvlText w:val="•"/>
      <w:lvlJc w:val="left"/>
      <w:pPr>
        <w:ind w:left="6273" w:hanging="540"/>
      </w:pPr>
      <w:rPr>
        <w:rFonts w:hint="default"/>
        <w:lang w:val="en-GB" w:eastAsia="en-GB" w:bidi="en-GB"/>
      </w:rPr>
    </w:lvl>
    <w:lvl w:ilvl="7" w:tplc="A56CCDF8">
      <w:numFmt w:val="bullet"/>
      <w:lvlText w:val="•"/>
      <w:lvlJc w:val="left"/>
      <w:pPr>
        <w:ind w:left="7292" w:hanging="540"/>
      </w:pPr>
      <w:rPr>
        <w:rFonts w:hint="default"/>
        <w:lang w:val="en-GB" w:eastAsia="en-GB" w:bidi="en-GB"/>
      </w:rPr>
    </w:lvl>
    <w:lvl w:ilvl="8" w:tplc="339E808C">
      <w:numFmt w:val="bullet"/>
      <w:lvlText w:val="•"/>
      <w:lvlJc w:val="left"/>
      <w:pPr>
        <w:ind w:left="8311" w:hanging="540"/>
      </w:pPr>
      <w:rPr>
        <w:rFonts w:hint="default"/>
        <w:lang w:val="en-GB" w:eastAsia="en-GB" w:bidi="en-GB"/>
      </w:rPr>
    </w:lvl>
  </w:abstractNum>
  <w:abstractNum w:abstractNumId="3" w15:restartNumberingAfterBreak="0">
    <w:nsid w:val="61E26711"/>
    <w:multiLevelType w:val="hybridMultilevel"/>
    <w:tmpl w:val="68A05B42"/>
    <w:lvl w:ilvl="0" w:tplc="571AEEFE">
      <w:start w:val="1"/>
      <w:numFmt w:val="lowerRoman"/>
      <w:lvlText w:val="(%1)"/>
      <w:lvlJc w:val="left"/>
      <w:pPr>
        <w:ind w:left="1540" w:hanging="720"/>
      </w:pPr>
      <w:rPr>
        <w:rFonts w:ascii="Arial" w:eastAsia="Arial" w:hAnsi="Arial" w:cs="Arial" w:hint="default"/>
        <w:b/>
        <w:bCs/>
        <w:spacing w:val="-3"/>
        <w:w w:val="100"/>
        <w:sz w:val="24"/>
        <w:szCs w:val="24"/>
        <w:lang w:val="en-GB" w:eastAsia="en-GB" w:bidi="en-GB"/>
      </w:rPr>
    </w:lvl>
    <w:lvl w:ilvl="1" w:tplc="2FCE40DE">
      <w:numFmt w:val="bullet"/>
      <w:lvlText w:val=""/>
      <w:lvlJc w:val="left"/>
      <w:pPr>
        <w:ind w:left="2088" w:hanging="541"/>
      </w:pPr>
      <w:rPr>
        <w:rFonts w:ascii="Symbol" w:eastAsia="Symbol" w:hAnsi="Symbol" w:cs="Symbol" w:hint="default"/>
        <w:w w:val="100"/>
        <w:sz w:val="24"/>
        <w:szCs w:val="24"/>
        <w:lang w:val="en-GB" w:eastAsia="en-GB" w:bidi="en-GB"/>
      </w:rPr>
    </w:lvl>
    <w:lvl w:ilvl="2" w:tplc="1876A4EC">
      <w:numFmt w:val="bullet"/>
      <w:lvlText w:val="•"/>
      <w:lvlJc w:val="left"/>
      <w:pPr>
        <w:ind w:left="2998" w:hanging="541"/>
      </w:pPr>
      <w:rPr>
        <w:rFonts w:hint="default"/>
        <w:lang w:val="en-GB" w:eastAsia="en-GB" w:bidi="en-GB"/>
      </w:rPr>
    </w:lvl>
    <w:lvl w:ilvl="3" w:tplc="742C31F0">
      <w:numFmt w:val="bullet"/>
      <w:lvlText w:val="•"/>
      <w:lvlJc w:val="left"/>
      <w:pPr>
        <w:ind w:left="3917" w:hanging="541"/>
      </w:pPr>
      <w:rPr>
        <w:rFonts w:hint="default"/>
        <w:lang w:val="en-GB" w:eastAsia="en-GB" w:bidi="en-GB"/>
      </w:rPr>
    </w:lvl>
    <w:lvl w:ilvl="4" w:tplc="4EC43090">
      <w:numFmt w:val="bullet"/>
      <w:lvlText w:val="•"/>
      <w:lvlJc w:val="left"/>
      <w:pPr>
        <w:ind w:left="4836" w:hanging="541"/>
      </w:pPr>
      <w:rPr>
        <w:rFonts w:hint="default"/>
        <w:lang w:val="en-GB" w:eastAsia="en-GB" w:bidi="en-GB"/>
      </w:rPr>
    </w:lvl>
    <w:lvl w:ilvl="5" w:tplc="4D0401C6">
      <w:numFmt w:val="bullet"/>
      <w:lvlText w:val="•"/>
      <w:lvlJc w:val="left"/>
      <w:pPr>
        <w:ind w:left="5755" w:hanging="541"/>
      </w:pPr>
      <w:rPr>
        <w:rFonts w:hint="default"/>
        <w:lang w:val="en-GB" w:eastAsia="en-GB" w:bidi="en-GB"/>
      </w:rPr>
    </w:lvl>
    <w:lvl w:ilvl="6" w:tplc="80AE2516">
      <w:numFmt w:val="bullet"/>
      <w:lvlText w:val="•"/>
      <w:lvlJc w:val="left"/>
      <w:pPr>
        <w:ind w:left="6673" w:hanging="541"/>
      </w:pPr>
      <w:rPr>
        <w:rFonts w:hint="default"/>
        <w:lang w:val="en-GB" w:eastAsia="en-GB" w:bidi="en-GB"/>
      </w:rPr>
    </w:lvl>
    <w:lvl w:ilvl="7" w:tplc="36F6F3BC">
      <w:numFmt w:val="bullet"/>
      <w:lvlText w:val="•"/>
      <w:lvlJc w:val="left"/>
      <w:pPr>
        <w:ind w:left="7592" w:hanging="541"/>
      </w:pPr>
      <w:rPr>
        <w:rFonts w:hint="default"/>
        <w:lang w:val="en-GB" w:eastAsia="en-GB" w:bidi="en-GB"/>
      </w:rPr>
    </w:lvl>
    <w:lvl w:ilvl="8" w:tplc="3B3834CE">
      <w:numFmt w:val="bullet"/>
      <w:lvlText w:val="•"/>
      <w:lvlJc w:val="left"/>
      <w:pPr>
        <w:ind w:left="8511" w:hanging="541"/>
      </w:pPr>
      <w:rPr>
        <w:rFonts w:hint="default"/>
        <w:lang w:val="en-GB" w:eastAsia="en-GB" w:bidi="en-GB"/>
      </w:rPr>
    </w:lvl>
  </w:abstractNum>
  <w:num w:numId="1" w16cid:durableId="1617710675">
    <w:abstractNumId w:val="3"/>
  </w:num>
  <w:num w:numId="2" w16cid:durableId="1303736198">
    <w:abstractNumId w:val="1"/>
  </w:num>
  <w:num w:numId="3" w16cid:durableId="122191011">
    <w:abstractNumId w:val="2"/>
  </w:num>
  <w:num w:numId="4" w16cid:durableId="235671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A22"/>
    <w:rsid w:val="0004706E"/>
    <w:rsid w:val="000847E9"/>
    <w:rsid w:val="000924C8"/>
    <w:rsid w:val="000A6933"/>
    <w:rsid w:val="000E732C"/>
    <w:rsid w:val="001035C8"/>
    <w:rsid w:val="00216FFE"/>
    <w:rsid w:val="00281F1A"/>
    <w:rsid w:val="002A4641"/>
    <w:rsid w:val="002D79D9"/>
    <w:rsid w:val="003B38D8"/>
    <w:rsid w:val="003F6CE9"/>
    <w:rsid w:val="00417852"/>
    <w:rsid w:val="00427C9F"/>
    <w:rsid w:val="00445005"/>
    <w:rsid w:val="004510C1"/>
    <w:rsid w:val="006579F5"/>
    <w:rsid w:val="00686A95"/>
    <w:rsid w:val="006A10F0"/>
    <w:rsid w:val="006D38A3"/>
    <w:rsid w:val="007B6EC1"/>
    <w:rsid w:val="00832B8D"/>
    <w:rsid w:val="008B4B07"/>
    <w:rsid w:val="009B2924"/>
    <w:rsid w:val="009F24AC"/>
    <w:rsid w:val="00B129F6"/>
    <w:rsid w:val="00B16033"/>
    <w:rsid w:val="00C0617F"/>
    <w:rsid w:val="00C2568F"/>
    <w:rsid w:val="00C47668"/>
    <w:rsid w:val="00D2406D"/>
    <w:rsid w:val="00D27994"/>
    <w:rsid w:val="00D53B81"/>
    <w:rsid w:val="00DB38E0"/>
    <w:rsid w:val="00DB3C9A"/>
    <w:rsid w:val="00DC5239"/>
    <w:rsid w:val="00DE437A"/>
    <w:rsid w:val="00E47B6C"/>
    <w:rsid w:val="00E82A22"/>
    <w:rsid w:val="00E82C18"/>
    <w:rsid w:val="00EC4DF4"/>
    <w:rsid w:val="00ED0C0E"/>
    <w:rsid w:val="00EF1CC7"/>
    <w:rsid w:val="00F75F78"/>
    <w:rsid w:val="00FA0F7C"/>
    <w:rsid w:val="00FA7892"/>
    <w:rsid w:val="00FB2279"/>
    <w:rsid w:val="00FD1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361CB4D5"/>
  <w15:docId w15:val="{E5A47E78-0040-4705-A671-66A6FEF0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820" w:hanging="72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640" w:hanging="541"/>
    </w:pPr>
    <w:rPr>
      <w:sz w:val="24"/>
      <w:szCs w:val="24"/>
    </w:rPr>
  </w:style>
  <w:style w:type="paragraph" w:styleId="TOC2">
    <w:name w:val="toc 2"/>
    <w:basedOn w:val="Normal"/>
    <w:uiPriority w:val="1"/>
    <w:qFormat/>
    <w:pPr>
      <w:spacing w:before="101"/>
      <w:ind w:left="640"/>
    </w:pPr>
    <w:rPr>
      <w:b/>
      <w:bCs/>
      <w:sz w:val="24"/>
      <w:szCs w:val="24"/>
    </w:rPr>
  </w:style>
  <w:style w:type="paragraph" w:styleId="TOC3">
    <w:name w:val="toc 3"/>
    <w:basedOn w:val="Normal"/>
    <w:uiPriority w:val="1"/>
    <w:qFormat/>
    <w:pPr>
      <w:spacing w:before="99"/>
      <w:ind w:left="1180" w:hanging="54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541"/>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216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lgps2014.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5871</Words>
  <Characters>29652</Characters>
  <Application>Microsoft Office Word</Application>
  <DocSecurity>0</DocSecurity>
  <Lines>956</Lines>
  <Paragraphs>381</Paragraphs>
  <ScaleCrop>false</ScaleCrop>
  <HeadingPairs>
    <vt:vector size="2" baseType="variant">
      <vt:variant>
        <vt:lpstr>Title</vt:lpstr>
      </vt:variant>
      <vt:variant>
        <vt:i4>1</vt:i4>
      </vt:variant>
    </vt:vector>
  </HeadingPairs>
  <TitlesOfParts>
    <vt:vector size="1" baseType="lpstr">
      <vt:lpstr>Leave of Absence Policy</vt:lpstr>
    </vt:vector>
  </TitlesOfParts>
  <Company/>
  <LinksUpToDate>false</LinksUpToDate>
  <CharactersWithSpaces>35142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Leave of Absence Policy</dc:title>
  <dc:subject/>
  <dc:creator>Rhondda Cynon Taff CBC</dc:creator>
  <cp:keywords/>
  <dc:description/>
  <cp:lastModifiedBy>Lindley, Michelle</cp:lastModifiedBy>
  <cp:revision>4</cp:revision>
  <cp:lastPrinted>2023-04-14T08:38:00Z</cp:lastPrinted>
  <dcterms:created xsi:type="dcterms:W3CDTF">2026-04-01T16:03:00Z</dcterms:created>
  <dcterms:modified xsi:type="dcterms:W3CDTF">2026-04-01T16:09:00Z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for Microsoft 365</vt:lpwstr>
  </property>
  <property fmtid="{D5CDD505-2E9C-101B-9397-08002B2CF9AE}" pid="4" name="LastSaved">
    <vt:filetime>2023-04-12T00:00:00Z</vt:filetime>
  </property>
</Properties>
</file>