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827DC" w14:textId="61CC30E2" w:rsidR="00667ACC" w:rsidRDefault="00FA5833" w:rsidP="00415F02">
      <w:pPr>
        <w:pStyle w:val="Heading1"/>
        <w:jc w:val="center"/>
        <w:rPr>
          <w:rFonts w:asciiTheme="minorHAnsi" w:hAnsiTheme="minorHAnsi" w:cstheme="minorBidi"/>
          <w:lang w:eastAsia="en-GB"/>
        </w:rPr>
      </w:pPr>
      <w:r>
        <w:rPr>
          <w:rFonts w:ascii="Aptos" w:eastAsia="Aptos" w:hAnsi="Aptos" w:cs="Aptos"/>
          <w:color w:val="0F4761"/>
          <w:bdr w:val="nil"/>
          <w:lang w:val="cy-GB"/>
        </w:rPr>
        <w:t>Gwiriadau Hawl i Weithio ar gyfer gweithwyr sy</w:t>
      </w:r>
      <w:r w:rsidR="0002050C">
        <w:rPr>
          <w:rFonts w:ascii="Aptos" w:eastAsia="Aptos" w:hAnsi="Aptos" w:cs="Aptos"/>
          <w:color w:val="0F4761"/>
          <w:bdr w:val="nil"/>
          <w:lang w:val="cy-GB"/>
        </w:rPr>
        <w:t>dd</w:t>
      </w:r>
      <w:r>
        <w:rPr>
          <w:rFonts w:ascii="Aptos" w:eastAsia="Aptos" w:hAnsi="Aptos" w:cs="Aptos"/>
          <w:color w:val="0F4761"/>
          <w:bdr w:val="nil"/>
          <w:lang w:val="cy-GB"/>
        </w:rPr>
        <w:t xml:space="preserve"> wedi'u cyflogi'n uniongyrchol (Yn effeithiol o 1 Hydref 2026)</w:t>
      </w:r>
    </w:p>
    <w:p w14:paraId="0935BE92" w14:textId="77777777" w:rsidR="00667ACC" w:rsidRDefault="00FA5833">
      <w:pPr>
        <w:pStyle w:val="Heading2"/>
        <w:rPr>
          <w:rFonts w:asciiTheme="minorHAnsi" w:hAnsiTheme="minorHAnsi" w:cstheme="minorBidi"/>
          <w:lang w:eastAsia="en-GB"/>
        </w:rPr>
      </w:pPr>
      <w:r>
        <w:rPr>
          <w:rFonts w:ascii="Aptos" w:eastAsia="Aptos" w:hAnsi="Aptos" w:cs="Aptos"/>
          <w:color w:val="0F4761"/>
          <w:bdr w:val="nil"/>
          <w:lang w:val="cy-GB"/>
        </w:rPr>
        <w:t xml:space="preserve">Mae'r canllawiau yma'n berthnasol i'r bobl ganlynol: </w:t>
      </w:r>
    </w:p>
    <w:p w14:paraId="339DCAA3" w14:textId="77777777" w:rsidR="0062573D" w:rsidRPr="0062573D" w:rsidRDefault="00FA5833" w:rsidP="0062573D">
      <w:r>
        <w:rPr>
          <w:rFonts w:ascii="Aptos" w:eastAsia="Aptos" w:hAnsi="Aptos" w:cs="Aptos"/>
          <w:bdr w:val="nil"/>
          <w:lang w:val="cy-GB"/>
        </w:rPr>
        <w:t>Aelodau'r Uwch Garfan Rheoli, Carfan Rheoli Cyfadran Adrannol, Rheolwyr/Deiliaid Cyllideb/Penaethiaid/Cyrff Llywodraethu gyda chaniatâd dirprwyedig/gallu i ymgysylltu â gweithwyr yn uniongyrchol.</w:t>
      </w:r>
    </w:p>
    <w:p w14:paraId="072F826B" w14:textId="77777777" w:rsidR="004E691D" w:rsidRDefault="00FA5833">
      <w:pPr>
        <w:pStyle w:val="Heading2"/>
        <w:rPr>
          <w:rFonts w:asciiTheme="minorHAnsi" w:hAnsiTheme="minorHAnsi" w:cstheme="minorBidi"/>
        </w:rPr>
      </w:pPr>
      <w:r>
        <w:rPr>
          <w:rFonts w:ascii="Aptos" w:eastAsia="Aptos" w:hAnsi="Aptos" w:cs="Aptos"/>
          <w:color w:val="0F4761"/>
          <w:bdr w:val="nil"/>
          <w:lang w:val="cy-GB"/>
        </w:rPr>
        <w:t>Diben a dyddiad y bydd yn effeithiol</w:t>
      </w:r>
    </w:p>
    <w:p w14:paraId="58CE2D80" w14:textId="717C44A3" w:rsidR="0062573D" w:rsidRPr="0062573D" w:rsidRDefault="00FA5833" w:rsidP="0062573D">
      <w:r>
        <w:rPr>
          <w:rFonts w:ascii="Aptos" w:eastAsia="Aptos" w:hAnsi="Aptos" w:cs="Aptos"/>
          <w:bdr w:val="nil"/>
          <w:lang w:val="cy-GB"/>
        </w:rPr>
        <w:t xml:space="preserve">Mae Llywodraeth y DU yn ehangu cwmpas y drefn Hawl i Weithio (RTW) yn sylweddol o 1 Hydref 2026 ymlaen. Am y tro cyntaf, bydd y drefn yn ymestyn y tu hwnt i weithwyr traddodiadol ac yn cynnwys ystod ehangach o drefniadau gwaith, gan gynnwys unigolion y gallech ymgysylltu â nhw'n uniongyrchol, </w:t>
      </w:r>
      <w:r>
        <w:rPr>
          <w:rFonts w:ascii="Aptos" w:eastAsia="Aptos" w:hAnsi="Aptos" w:cs="Aptos"/>
          <w:u w:val="single"/>
          <w:bdr w:val="nil"/>
          <w:lang w:val="cy-GB"/>
        </w:rPr>
        <w:t>na fydd</w:t>
      </w:r>
      <w:r>
        <w:rPr>
          <w:rFonts w:ascii="Aptos" w:eastAsia="Aptos" w:hAnsi="Aptos" w:cs="Aptos"/>
          <w:bdr w:val="nil"/>
          <w:lang w:val="cy-GB"/>
        </w:rPr>
        <w:t xml:space="preserve"> yn cael eu cynnwys ar system gyflogres y Cyngor.</w:t>
      </w:r>
    </w:p>
    <w:p w14:paraId="7E234826" w14:textId="77777777" w:rsidR="007328BF" w:rsidRDefault="00FA5833">
      <w:pPr>
        <w:pStyle w:val="Heading2"/>
        <w:rPr>
          <w:rFonts w:asciiTheme="minorHAnsi" w:hAnsiTheme="minorHAnsi" w:cstheme="minorBidi"/>
          <w:lang w:eastAsia="en-GB"/>
        </w:rPr>
      </w:pPr>
      <w:r>
        <w:rPr>
          <w:rFonts w:ascii="Aptos" w:eastAsia="Aptos" w:hAnsi="Aptos" w:cs="Aptos"/>
          <w:color w:val="0F4761"/>
          <w:bdr w:val="nil"/>
          <w:lang w:val="cy-GB"/>
        </w:rPr>
        <w:t>Llwybrau caffael wedi'u cymeradwyo</w:t>
      </w:r>
    </w:p>
    <w:p w14:paraId="5DC84E1C" w14:textId="16F4424C" w:rsidR="00FC4DF9" w:rsidRDefault="00FA5833" w:rsidP="0062573D">
      <w:r>
        <w:rPr>
          <w:rFonts w:ascii="Aptos" w:eastAsia="Aptos" w:hAnsi="Aptos" w:cs="Aptos"/>
          <w:bdr w:val="nil"/>
          <w:lang w:val="cy-GB"/>
        </w:rPr>
        <w:t>Os yw unigolyn yn cael ei gyflogi drwy lwybrau caffael dewisol y Cyngor, yna mae'r gwiriadau Hawl i Weithio eisoes wedi'u cynnwys yn y contract a bydd Gwasanaeth Caffael y Cyngor yn trefnu i wiriad dilynol gael ei gynnal. Y llwybrau caffael sy'n cael eu ffafrio yw:</w:t>
      </w:r>
    </w:p>
    <w:p w14:paraId="148955DD" w14:textId="1DC2194D" w:rsidR="00FC4DF9" w:rsidRDefault="00FA5833" w:rsidP="0062573D">
      <w:r>
        <w:rPr>
          <w:rFonts w:ascii="Aptos" w:eastAsia="Aptos" w:hAnsi="Aptos" w:cs="Aptos"/>
          <w:bdr w:val="nil"/>
          <w:lang w:val="cy-GB"/>
        </w:rPr>
        <w:tab/>
        <w:t>Staff y Cyngor – Matrix neu eu cadwyn gyflenwi.</w:t>
      </w:r>
    </w:p>
    <w:p w14:paraId="6E3C748F" w14:textId="7C8E1823" w:rsidR="00FC4DF9" w:rsidRDefault="00FA5833" w:rsidP="00C74B25">
      <w:pPr>
        <w:ind w:left="709"/>
      </w:pPr>
      <w:r>
        <w:rPr>
          <w:rFonts w:ascii="Aptos" w:eastAsia="Aptos" w:hAnsi="Aptos" w:cs="Aptos"/>
          <w:bdr w:val="nil"/>
          <w:lang w:val="cy-GB"/>
        </w:rPr>
        <w:tab/>
        <w:t xml:space="preserve">Staff Ysgolion – Asiantaethau ar Fframwaith Cyflawni Masnachol Llywodraeth Cymru (WGCD-PCS-119-22). Mae modd dod o hyd i restr o'r cyflenwyr </w:t>
      </w:r>
      <w:hyperlink r:id="rId5" w:history="1">
        <w:r>
          <w:rPr>
            <w:rFonts w:ascii="Aptos" w:eastAsia="Aptos" w:hAnsi="Aptos" w:cs="Aptos"/>
            <w:color w:val="467886"/>
            <w:u w:val="single"/>
            <w:bdr w:val="nil"/>
            <w:lang w:val="cy-GB"/>
          </w:rPr>
          <w:t>yma</w:t>
        </w:r>
      </w:hyperlink>
    </w:p>
    <w:p w14:paraId="78B4624F" w14:textId="27612999" w:rsidR="0062573D" w:rsidRPr="0062573D" w:rsidRDefault="00FA5833" w:rsidP="0062573D">
      <w:r>
        <w:rPr>
          <w:rFonts w:ascii="Aptos" w:eastAsia="Aptos" w:hAnsi="Aptos" w:cs="Aptos"/>
          <w:bdr w:val="nil"/>
          <w:lang w:val="cy-GB"/>
        </w:rPr>
        <w:t xml:space="preserve">Lle mae asiantaethau amgen y tu allan i'r llwybr dewisol, rhaid i chi sicrhau bod yr asiantaethau'n effro i'w cyfrifoldebau i gynnal gwiriad Hawl i Weithio </w:t>
      </w:r>
      <w:r>
        <w:rPr>
          <w:rFonts w:ascii="Aptos" w:eastAsia="Aptos" w:hAnsi="Aptos" w:cs="Aptos"/>
          <w:b/>
          <w:bCs/>
          <w:bdr w:val="nil"/>
          <w:lang w:val="cy-GB"/>
        </w:rPr>
        <w:t>CYN</w:t>
      </w:r>
      <w:r>
        <w:rPr>
          <w:rFonts w:ascii="Aptos" w:eastAsia="Aptos" w:hAnsi="Aptos" w:cs="Aptos"/>
          <w:bdr w:val="nil"/>
          <w:lang w:val="cy-GB"/>
        </w:rPr>
        <w:t xml:space="preserve"> i'r ymrwymiad ddechrau, a chofnodi'r gwiriad yna'n gywir (Os oes gan weithiwr ganiatâd i weithio am gyfnod cyfyngedig rhaid cwblhau gwiriad dilynol ar neu cyn dyddiad dod i ben caniatâd presennol y gweithiwr). Mae dolenni wedi'u cynnwys ar ddiwedd yr e-bost yma a fydd yn eich helpu chi i gydymffurfio â'r gyfraith ac mae'r atodiad yn ddefnyddiol fel canllaw penodol ar gyfer cynnal y gwiriad. </w:t>
      </w:r>
    </w:p>
    <w:p w14:paraId="58595197" w14:textId="77777777" w:rsidR="007328BF" w:rsidRDefault="00FA5833">
      <w:pPr>
        <w:pStyle w:val="Heading2"/>
        <w:rPr>
          <w:rFonts w:asciiTheme="minorHAnsi" w:hAnsiTheme="minorHAnsi" w:cstheme="minorBidi"/>
          <w:lang w:eastAsia="en-GB"/>
        </w:rPr>
      </w:pPr>
      <w:r>
        <w:rPr>
          <w:rFonts w:ascii="Aptos" w:eastAsia="Aptos" w:hAnsi="Aptos" w:cs="Aptos"/>
          <w:color w:val="0F4761"/>
          <w:bdr w:val="nil"/>
          <w:lang w:val="cy-GB"/>
        </w:rPr>
        <w:t>Pwy sy'n rhan o'r cwmpas:</w:t>
      </w:r>
    </w:p>
    <w:p w14:paraId="3B2C7699" w14:textId="40F05F2D" w:rsidR="0062573D" w:rsidRPr="0062573D" w:rsidRDefault="00FA5833" w:rsidP="0062573D">
      <w:r>
        <w:rPr>
          <w:rFonts w:ascii="Aptos" w:eastAsia="Aptos" w:hAnsi="Aptos" w:cs="Aptos"/>
          <w:bdr w:val="nil"/>
          <w:lang w:val="cy-GB"/>
        </w:rPr>
        <w:t xml:space="preserve">Bydd gwiriadau Hawl i Weithio yn berthnasol lle mae unigolyn yn cael ei gyflogi'n uniongyrchol a gallen nhw gynnwys </w:t>
      </w:r>
      <w:r>
        <w:rPr>
          <w:rFonts w:ascii="Aptos" w:eastAsia="Aptos" w:hAnsi="Aptos" w:cs="Aptos"/>
          <w:u w:val="single"/>
          <w:bdr w:val="nil"/>
          <w:lang w:val="cy-GB"/>
        </w:rPr>
        <w:t xml:space="preserve">ond nid ydyn nhw'n gyfyngedig </w:t>
      </w:r>
      <w:r>
        <w:rPr>
          <w:rFonts w:ascii="Aptos" w:eastAsia="Aptos" w:hAnsi="Aptos" w:cs="Aptos"/>
          <w:bdr w:val="nil"/>
          <w:lang w:val="cy-GB"/>
        </w:rPr>
        <w:t xml:space="preserve">i'r mathau canlynol o weithwyr: </w:t>
      </w:r>
    </w:p>
    <w:p w14:paraId="17570CCF" w14:textId="77777777" w:rsidR="0062573D" w:rsidRPr="0062573D" w:rsidRDefault="00FA5833" w:rsidP="0062573D">
      <w:pPr>
        <w:numPr>
          <w:ilvl w:val="0"/>
          <w:numId w:val="1"/>
        </w:numPr>
      </w:pPr>
      <w:r>
        <w:rPr>
          <w:rFonts w:ascii="Aptos" w:eastAsia="Aptos" w:hAnsi="Aptos" w:cs="Aptos"/>
          <w:bdr w:val="nil"/>
          <w:lang w:val="cy-GB"/>
        </w:rPr>
        <w:t xml:space="preserve">Ymgynghorwyr  </w:t>
      </w:r>
    </w:p>
    <w:p w14:paraId="0475AC8A" w14:textId="64F89BC1" w:rsidR="0062573D" w:rsidRPr="003C1F77" w:rsidRDefault="00FA5833" w:rsidP="003C1F77">
      <w:pPr>
        <w:numPr>
          <w:ilvl w:val="0"/>
          <w:numId w:val="1"/>
        </w:numPr>
        <w:shd w:val="clear" w:color="auto" w:fill="FFFFFF" w:themeFill="background1"/>
      </w:pPr>
      <w:r>
        <w:rPr>
          <w:rFonts w:ascii="Aptos" w:eastAsia="Aptos" w:hAnsi="Aptos" w:cs="Aptos"/>
          <w:bdr w:val="nil"/>
          <w:lang w:val="cy-GB"/>
        </w:rPr>
        <w:t>Unigolion sydd wedi'u sefydlu ar gyflogres IR35</w:t>
      </w:r>
    </w:p>
    <w:p w14:paraId="5B939FB9" w14:textId="007CEC59" w:rsidR="00292F88" w:rsidRPr="003C1F77" w:rsidRDefault="00FA5833" w:rsidP="003C1F77">
      <w:pPr>
        <w:numPr>
          <w:ilvl w:val="0"/>
          <w:numId w:val="1"/>
        </w:numPr>
        <w:shd w:val="clear" w:color="auto" w:fill="FFFFFF" w:themeFill="background1"/>
      </w:pPr>
      <w:r>
        <w:rPr>
          <w:rFonts w:ascii="Aptos" w:eastAsia="Aptos" w:hAnsi="Aptos" w:cs="Aptos"/>
          <w:bdr w:val="nil"/>
          <w:lang w:val="cy-GB"/>
        </w:rPr>
        <w:lastRenderedPageBreak/>
        <w:t>Unig fasnachwyr</w:t>
      </w:r>
    </w:p>
    <w:p w14:paraId="003D13E7" w14:textId="0BCD0F13" w:rsidR="00292F88" w:rsidRPr="003C1F77" w:rsidRDefault="00FA5833" w:rsidP="003C1F77">
      <w:pPr>
        <w:numPr>
          <w:ilvl w:val="0"/>
          <w:numId w:val="1"/>
        </w:numPr>
        <w:shd w:val="clear" w:color="auto" w:fill="FFFFFF" w:themeFill="background1"/>
      </w:pPr>
      <w:r>
        <w:rPr>
          <w:rFonts w:ascii="Aptos" w:eastAsia="Aptos" w:hAnsi="Aptos" w:cs="Aptos"/>
          <w:bdr w:val="nil"/>
          <w:lang w:val="cy-GB"/>
        </w:rPr>
        <w:t>Cwmnïau gwasanaeth personol</w:t>
      </w:r>
    </w:p>
    <w:p w14:paraId="3168D31F" w14:textId="0B944749" w:rsidR="0062573D" w:rsidRPr="003C1F77" w:rsidRDefault="00FA5833" w:rsidP="0062573D">
      <w:pPr>
        <w:numPr>
          <w:ilvl w:val="0"/>
          <w:numId w:val="1"/>
        </w:numPr>
      </w:pPr>
      <w:r>
        <w:rPr>
          <w:rFonts w:ascii="Aptos" w:eastAsia="Aptos" w:hAnsi="Aptos" w:cs="Aptos"/>
          <w:bdr w:val="nil"/>
          <w:lang w:val="cy-GB"/>
        </w:rPr>
        <w:t xml:space="preserve">Gweithwyr etholiadol  </w:t>
      </w:r>
    </w:p>
    <w:p w14:paraId="1D7818F3" w14:textId="77777777" w:rsidR="0062573D" w:rsidRPr="0062573D" w:rsidRDefault="00FA5833" w:rsidP="0062573D">
      <w:pPr>
        <w:numPr>
          <w:ilvl w:val="0"/>
          <w:numId w:val="1"/>
        </w:numPr>
      </w:pPr>
      <w:r>
        <w:rPr>
          <w:rFonts w:ascii="Aptos" w:eastAsia="Aptos" w:hAnsi="Aptos" w:cs="Aptos"/>
          <w:bdr w:val="nil"/>
          <w:lang w:val="cy-GB"/>
        </w:rPr>
        <w:t>Crwneriaid cynorthwyol</w:t>
      </w:r>
    </w:p>
    <w:p w14:paraId="2361DDCF" w14:textId="6AB30BC4" w:rsidR="0062573D" w:rsidRPr="003C1F77" w:rsidRDefault="00FA5833" w:rsidP="0062573D">
      <w:pPr>
        <w:numPr>
          <w:ilvl w:val="0"/>
          <w:numId w:val="1"/>
        </w:numPr>
      </w:pPr>
      <w:r>
        <w:rPr>
          <w:rFonts w:ascii="Aptos" w:eastAsia="Aptos" w:hAnsi="Aptos" w:cs="Aptos"/>
          <w:bdr w:val="nil"/>
          <w:lang w:val="cy-GB"/>
        </w:rPr>
        <w:t>Pobl ar leoliadau profiad gwaith hirfaith</w:t>
      </w:r>
    </w:p>
    <w:p w14:paraId="7C8720E1" w14:textId="3831D487" w:rsidR="0062573D" w:rsidRPr="003C1F77" w:rsidRDefault="00FA5833" w:rsidP="0062573D">
      <w:pPr>
        <w:numPr>
          <w:ilvl w:val="0"/>
          <w:numId w:val="1"/>
        </w:numPr>
      </w:pPr>
      <w:r>
        <w:rPr>
          <w:rFonts w:ascii="Aptos" w:eastAsia="Aptos" w:hAnsi="Aptos" w:cs="Aptos"/>
          <w:bdr w:val="nil"/>
          <w:lang w:val="cy-GB"/>
        </w:rPr>
        <w:t>Hyfforddeion ar leoliadau gwaith hirdymor</w:t>
      </w:r>
    </w:p>
    <w:p w14:paraId="5963383C" w14:textId="18BDDBBB" w:rsidR="0062573D" w:rsidRPr="0062573D" w:rsidRDefault="00FA5833" w:rsidP="0062573D">
      <w:pPr>
        <w:numPr>
          <w:ilvl w:val="0"/>
          <w:numId w:val="1"/>
        </w:numPr>
      </w:pPr>
      <w:r>
        <w:rPr>
          <w:rFonts w:ascii="Aptos" w:eastAsia="Aptos" w:hAnsi="Aptos" w:cs="Aptos"/>
          <w:bdr w:val="nil"/>
          <w:lang w:val="cy-GB"/>
        </w:rPr>
        <w:t xml:space="preserve">Unigolion ar drefniadau ad hoc megis achlysuron arbennig  </w:t>
      </w:r>
    </w:p>
    <w:p w14:paraId="4E714BF5" w14:textId="77777777" w:rsidR="0062573D" w:rsidRPr="003C1F77" w:rsidRDefault="00FA5833" w:rsidP="0062573D">
      <w:pPr>
        <w:numPr>
          <w:ilvl w:val="0"/>
          <w:numId w:val="1"/>
        </w:numPr>
      </w:pPr>
      <w:r>
        <w:rPr>
          <w:rFonts w:ascii="Aptos" w:eastAsia="Aptos" w:hAnsi="Aptos" w:cs="Aptos"/>
          <w:bdr w:val="nil"/>
          <w:lang w:val="cy-GB"/>
        </w:rPr>
        <w:t xml:space="preserve">Gweithredwyr/artistiaid llawrydd </w:t>
      </w:r>
    </w:p>
    <w:p w14:paraId="6B7BE100" w14:textId="77777777" w:rsidR="0062573D" w:rsidRPr="0062573D" w:rsidRDefault="00FA5833" w:rsidP="0062573D">
      <w:pPr>
        <w:numPr>
          <w:ilvl w:val="0"/>
          <w:numId w:val="1"/>
        </w:numPr>
      </w:pPr>
      <w:r>
        <w:rPr>
          <w:rFonts w:ascii="Aptos" w:eastAsia="Aptos" w:hAnsi="Aptos" w:cs="Aptos"/>
          <w:bdr w:val="nil"/>
          <w:lang w:val="cy-GB"/>
        </w:rPr>
        <w:t xml:space="preserve">Ymrwymiadau achlysurol untro </w:t>
      </w:r>
    </w:p>
    <w:p w14:paraId="0A73A587" w14:textId="77777777" w:rsidR="0062573D" w:rsidRPr="0062573D" w:rsidRDefault="00FA5833" w:rsidP="0062573D">
      <w:pPr>
        <w:numPr>
          <w:ilvl w:val="0"/>
          <w:numId w:val="1"/>
        </w:numPr>
      </w:pPr>
      <w:r>
        <w:rPr>
          <w:rFonts w:ascii="Aptos" w:eastAsia="Aptos" w:hAnsi="Aptos" w:cs="Aptos"/>
          <w:bdr w:val="nil"/>
          <w:lang w:val="cy-GB"/>
        </w:rPr>
        <w:t xml:space="preserve">Aseswyr Cyfreithiol / Gwasanaethau Cymdeithasol Annibynnol </w:t>
      </w:r>
    </w:p>
    <w:p w14:paraId="0C47A920" w14:textId="633B668D" w:rsidR="0062573D" w:rsidRPr="0062573D" w:rsidRDefault="00FA5833" w:rsidP="0062573D">
      <w:pPr>
        <w:numPr>
          <w:ilvl w:val="0"/>
          <w:numId w:val="1"/>
        </w:numPr>
      </w:pPr>
      <w:r>
        <w:rPr>
          <w:rFonts w:ascii="Aptos" w:eastAsia="Aptos" w:hAnsi="Aptos" w:cs="Aptos"/>
          <w:bdr w:val="nil"/>
          <w:lang w:val="cy-GB"/>
        </w:rPr>
        <w:t xml:space="preserve">Gwirfoddolwyr </w:t>
      </w:r>
    </w:p>
    <w:p w14:paraId="342FF76F" w14:textId="71D75E67" w:rsidR="0062573D" w:rsidRPr="003C1F77" w:rsidRDefault="00FA5833" w:rsidP="0062573D">
      <w:pPr>
        <w:numPr>
          <w:ilvl w:val="0"/>
          <w:numId w:val="1"/>
        </w:numPr>
      </w:pPr>
      <w:r>
        <w:rPr>
          <w:rFonts w:ascii="Aptos" w:eastAsia="Aptos" w:hAnsi="Aptos" w:cs="Aptos"/>
          <w:bdr w:val="nil"/>
          <w:lang w:val="cy-GB"/>
        </w:rPr>
        <w:t xml:space="preserve">Myfyrwyr prifysgol ar leoliadau ymarfer/blynyddoedd rhyngosod </w:t>
      </w:r>
    </w:p>
    <w:p w14:paraId="2F3429C1" w14:textId="5D5065DD" w:rsidR="0062573D" w:rsidRPr="0062573D" w:rsidRDefault="00FA5833" w:rsidP="0062573D">
      <w:pPr>
        <w:numPr>
          <w:ilvl w:val="0"/>
          <w:numId w:val="1"/>
        </w:numPr>
      </w:pPr>
      <w:r>
        <w:rPr>
          <w:rFonts w:ascii="Aptos" w:eastAsia="Aptos" w:hAnsi="Aptos" w:cs="Aptos"/>
          <w:bdr w:val="nil"/>
          <w:lang w:val="cy-GB"/>
        </w:rPr>
        <w:t>Marsialiaid Tacsi nad ydyn nhw'n gweithio drwy asiantaeth neu gwmni gwasanaethau personol dewisol</w:t>
      </w:r>
    </w:p>
    <w:p w14:paraId="4353347B" w14:textId="2E2E50AC" w:rsidR="0063793B" w:rsidRDefault="00FA5833" w:rsidP="0062573D">
      <w:pPr>
        <w:numPr>
          <w:ilvl w:val="0"/>
          <w:numId w:val="1"/>
        </w:numPr>
      </w:pPr>
      <w:r w:rsidRPr="0063793B">
        <w:rPr>
          <w:rFonts w:ascii="Aptos" w:eastAsia="Aptos" w:hAnsi="Aptos" w:cs="Aptos"/>
          <w:bdr w:val="nil"/>
          <w:lang w:val="cy-GB"/>
        </w:rPr>
        <w:t>Aelodau Panel – pobl leyg sydd wedi'u cyflogi i ymgymryd â gwaith panel arbenigol, e.e. Ar gyfer pensiwn, mabwysiadu a maethu ac ati</w:t>
      </w:r>
    </w:p>
    <w:p w14:paraId="4F9790B5" w14:textId="47EF5315" w:rsidR="00C74B25" w:rsidRPr="0062573D" w:rsidRDefault="00FA5833" w:rsidP="0062573D">
      <w:pPr>
        <w:numPr>
          <w:ilvl w:val="0"/>
          <w:numId w:val="1"/>
        </w:numPr>
      </w:pPr>
      <w:r w:rsidRPr="0063793B">
        <w:rPr>
          <w:rFonts w:ascii="Aptos" w:eastAsia="Aptos" w:hAnsi="Aptos" w:cs="Aptos"/>
          <w:bdr w:val="nil"/>
          <w:lang w:val="cy-GB"/>
        </w:rPr>
        <w:t>Cynorthwywyr Personol sy'n cael eu defnyddio gan Dewis (cyfrifoldeb Dewis)</w:t>
      </w:r>
    </w:p>
    <w:p w14:paraId="2E8D0B47" w14:textId="097145CE" w:rsidR="0062573D" w:rsidRPr="0062573D" w:rsidRDefault="00FA5833" w:rsidP="0062573D">
      <w:r>
        <w:rPr>
          <w:rFonts w:ascii="Aptos" w:eastAsia="Aptos" w:hAnsi="Aptos" w:cs="Aptos"/>
          <w:bdr w:val="nil"/>
          <w:lang w:val="cy-GB"/>
        </w:rPr>
        <w:t xml:space="preserve">Mewn </w:t>
      </w:r>
      <w:r>
        <w:rPr>
          <w:rFonts w:ascii="Aptos" w:eastAsia="Aptos" w:hAnsi="Aptos" w:cs="Aptos"/>
          <w:b/>
          <w:bCs/>
          <w:bdr w:val="nil"/>
          <w:lang w:val="cy-GB"/>
        </w:rPr>
        <w:t>Ysgolion</w:t>
      </w:r>
      <w:r>
        <w:rPr>
          <w:rFonts w:ascii="Aptos" w:eastAsia="Aptos" w:hAnsi="Aptos" w:cs="Aptos"/>
          <w:bdr w:val="nil"/>
          <w:lang w:val="cy-GB"/>
        </w:rPr>
        <w:t xml:space="preserve"> </w:t>
      </w:r>
      <w:r w:rsidR="00BB145B">
        <w:rPr>
          <w:rFonts w:ascii="Aptos" w:eastAsia="Aptos" w:hAnsi="Aptos" w:cs="Aptos"/>
          <w:bdr w:val="nil"/>
          <w:lang w:val="cy-GB"/>
        </w:rPr>
        <w:t>–</w:t>
      </w:r>
      <w:r>
        <w:rPr>
          <w:rFonts w:ascii="Aptos" w:eastAsia="Aptos" w:hAnsi="Aptos" w:cs="Aptos"/>
          <w:bdr w:val="nil"/>
          <w:lang w:val="cy-GB"/>
        </w:rPr>
        <w:t xml:space="preserve"> mae modd i hyn hefyd gynnwys y canlynol: </w:t>
      </w:r>
    </w:p>
    <w:p w14:paraId="4ECDEA6A" w14:textId="3827ACB4" w:rsidR="0062573D" w:rsidRPr="0062573D" w:rsidRDefault="00FA5833" w:rsidP="0062573D">
      <w:pPr>
        <w:numPr>
          <w:ilvl w:val="0"/>
          <w:numId w:val="2"/>
        </w:numPr>
      </w:pPr>
      <w:r>
        <w:rPr>
          <w:rFonts w:ascii="Aptos" w:eastAsia="Aptos" w:hAnsi="Aptos" w:cs="Aptos"/>
          <w:bdr w:val="nil"/>
          <w:lang w:val="cy-GB"/>
        </w:rPr>
        <w:t>Gweithwyr asiantaeth</w:t>
      </w:r>
    </w:p>
    <w:p w14:paraId="4CA6D02E" w14:textId="14E2C6EE" w:rsidR="0062573D" w:rsidRPr="0062573D" w:rsidRDefault="00FA5833" w:rsidP="0062573D">
      <w:pPr>
        <w:numPr>
          <w:ilvl w:val="0"/>
          <w:numId w:val="2"/>
        </w:numPr>
      </w:pPr>
      <w:r>
        <w:rPr>
          <w:rFonts w:ascii="Aptos" w:eastAsia="Aptos" w:hAnsi="Aptos" w:cs="Aptos"/>
          <w:bdr w:val="nil"/>
          <w:lang w:val="cy-GB"/>
        </w:rPr>
        <w:t xml:space="preserve">Hyfforddwyr peripatetig  </w:t>
      </w:r>
    </w:p>
    <w:p w14:paraId="368D4F3A" w14:textId="1B011DD9" w:rsidR="0062573D" w:rsidRPr="0062573D" w:rsidRDefault="00FA5833" w:rsidP="0062573D">
      <w:pPr>
        <w:numPr>
          <w:ilvl w:val="0"/>
          <w:numId w:val="2"/>
        </w:numPr>
      </w:pPr>
      <w:r>
        <w:rPr>
          <w:rFonts w:ascii="Aptos" w:eastAsia="Aptos" w:hAnsi="Aptos" w:cs="Aptos"/>
          <w:bdr w:val="nil"/>
          <w:lang w:val="cy-GB"/>
        </w:rPr>
        <w:t xml:space="preserve">Hyfforddwyr chwaraeon </w:t>
      </w:r>
    </w:p>
    <w:p w14:paraId="662527BB" w14:textId="77777777" w:rsidR="0062573D" w:rsidRPr="0062573D" w:rsidRDefault="00FA5833" w:rsidP="0062573D">
      <w:pPr>
        <w:numPr>
          <w:ilvl w:val="0"/>
          <w:numId w:val="2"/>
        </w:numPr>
      </w:pPr>
      <w:r>
        <w:rPr>
          <w:rFonts w:ascii="Aptos" w:eastAsia="Aptos" w:hAnsi="Aptos" w:cs="Aptos"/>
          <w:bdr w:val="nil"/>
          <w:lang w:val="cy-GB"/>
        </w:rPr>
        <w:t xml:space="preserve">Tiwtoriaid cerdd </w:t>
      </w:r>
    </w:p>
    <w:p w14:paraId="3A720B99" w14:textId="42942D24" w:rsidR="0062573D" w:rsidRDefault="00FA5833" w:rsidP="0062573D">
      <w:pPr>
        <w:numPr>
          <w:ilvl w:val="0"/>
          <w:numId w:val="2"/>
        </w:numPr>
      </w:pPr>
      <w:r>
        <w:rPr>
          <w:rFonts w:ascii="Aptos" w:eastAsia="Aptos" w:hAnsi="Aptos" w:cs="Aptos"/>
          <w:bdr w:val="nil"/>
          <w:lang w:val="cy-GB"/>
        </w:rPr>
        <w:t>Gwasanaethau allanol megis glanhau, cynnal a chadw safleoedd a rheoli cyfleusterau</w:t>
      </w:r>
    </w:p>
    <w:p w14:paraId="386F94D9" w14:textId="3DB7379D" w:rsidR="00DA00B8" w:rsidRPr="0062573D" w:rsidRDefault="00FA5833" w:rsidP="0062573D">
      <w:pPr>
        <w:numPr>
          <w:ilvl w:val="0"/>
          <w:numId w:val="2"/>
        </w:numPr>
      </w:pPr>
      <w:r>
        <w:rPr>
          <w:rFonts w:ascii="Aptos" w:eastAsia="Aptos" w:hAnsi="Aptos" w:cs="Aptos"/>
          <w:bdr w:val="nil"/>
          <w:lang w:val="cy-GB"/>
        </w:rPr>
        <w:t>Unrhyw bersonél arall sy'n cael eu cyflogi yn uniongyrchol gan yr Ysgol</w:t>
      </w:r>
    </w:p>
    <w:p w14:paraId="1D238B8C" w14:textId="224B81AB" w:rsidR="00AA73B7" w:rsidRDefault="00FA5833" w:rsidP="00C74B25">
      <w:r>
        <w:rPr>
          <w:rFonts w:ascii="Aptos" w:eastAsia="Aptos" w:hAnsi="Aptos" w:cs="Aptos"/>
          <w:bdr w:val="nil"/>
          <w:lang w:val="cy-GB"/>
        </w:rPr>
        <w:t xml:space="preserve">Nid yw gwiriadau Hawl i Weithio yn berthnasol yn gyffredinol i unigolion sy'n gweithredu busnes annibynnol naill ai yn eu henw eu hunain neu drwy eu cwmni eu hunain ac sy'n contractio'n uniongyrchol â chleientiaid neu gwsmeriaid i ddarparu nwyddau neu wasanaethau. Mae hyn yn cynnwys trefniadau lle darperir gwasanaethau o dan gontractau busnes i fusnes nodweddiadol ar gyfer cyflenwi gwasanaethau, lle mae'r trefniant ar gyfer prynu gwasanaeth yn hytrach na chyflogi unigolyn i gyflawni gwaith neu wasanaethau. </w:t>
      </w:r>
    </w:p>
    <w:p w14:paraId="4433BE2E" w14:textId="73BACDB6" w:rsidR="0062573D" w:rsidRDefault="00FA5833" w:rsidP="0062573D">
      <w:r>
        <w:rPr>
          <w:rFonts w:ascii="Aptos" w:eastAsia="Aptos" w:hAnsi="Aptos" w:cs="Aptos"/>
          <w:bdr w:val="nil"/>
          <w:lang w:val="cy-GB"/>
        </w:rPr>
        <w:lastRenderedPageBreak/>
        <w:t xml:space="preserve">Fodd bynnag, mae Gwasanaeth Caffael y Cyngor eisoes wedi cysylltu â chyflenwyr sydd wedi cofrestru ar y System Rheoli Corfforaethol i'w hatgoffa o'u rhwymedigaethau. </w:t>
      </w:r>
    </w:p>
    <w:p w14:paraId="3143F826" w14:textId="77777777" w:rsidR="002C31E2" w:rsidRDefault="002C31E2" w:rsidP="0062573D">
      <w:pPr>
        <w:rPr>
          <w:rFonts w:ascii="Aptos" w:eastAsia="Aptos" w:hAnsi="Aptos" w:cs="Aptos"/>
          <w:color w:val="153D63"/>
          <w:sz w:val="32"/>
          <w:szCs w:val="32"/>
          <w:bdr w:val="nil"/>
          <w:lang w:val="cy-GB"/>
        </w:rPr>
      </w:pPr>
    </w:p>
    <w:p w14:paraId="162D0E77" w14:textId="6B54DA34" w:rsidR="00292F88" w:rsidRDefault="00FA5833" w:rsidP="0062573D">
      <w:pPr>
        <w:rPr>
          <w:color w:val="153D63" w:themeColor="text2" w:themeTint="E6"/>
          <w:sz w:val="32"/>
          <w:szCs w:val="32"/>
        </w:rPr>
      </w:pPr>
      <w:r>
        <w:rPr>
          <w:rFonts w:ascii="Aptos" w:eastAsia="Aptos" w:hAnsi="Aptos" w:cs="Aptos"/>
          <w:color w:val="153D63"/>
          <w:sz w:val="32"/>
          <w:szCs w:val="32"/>
          <w:bdr w:val="nil"/>
          <w:lang w:val="cy-GB"/>
        </w:rPr>
        <w:t>3 chwestiwn allweddol i'w gofyn wrth ymgysylltu</w:t>
      </w:r>
    </w:p>
    <w:p w14:paraId="4BEEF672" w14:textId="77777777" w:rsidR="00292F88" w:rsidRDefault="00FA5833" w:rsidP="00292F88">
      <w:r>
        <w:rPr>
          <w:rFonts w:ascii="Aptos" w:eastAsia="Aptos" w:hAnsi="Aptos" w:cs="Aptos"/>
          <w:bdr w:val="nil"/>
          <w:lang w:val="cy-GB"/>
        </w:rPr>
        <w:t xml:space="preserve">Wrth geisio penderfynu a yw unigolyn yn rhan o'r cwmpas, mae'r Swyddfa Gartref yn awgrymu gofyn 3 chwestiwn i chi'ch hun, am mai </w:t>
      </w:r>
      <w:r>
        <w:rPr>
          <w:rFonts w:ascii="Aptos" w:eastAsia="Aptos" w:hAnsi="Aptos" w:cs="Aptos"/>
          <w:b/>
          <w:bCs/>
          <w:i/>
          <w:iCs/>
          <w:bdr w:val="nil"/>
          <w:lang w:val="cy-GB"/>
        </w:rPr>
        <w:t>nid y label</w:t>
      </w:r>
      <w:r>
        <w:rPr>
          <w:rFonts w:ascii="Aptos" w:eastAsia="Aptos" w:hAnsi="Aptos" w:cs="Aptos"/>
          <w:bdr w:val="nil"/>
          <w:lang w:val="cy-GB"/>
        </w:rPr>
        <w:t xml:space="preserve"> sy'n diffinio a yw rhywbeth yn rhan o'r cwmpas, ond </w:t>
      </w:r>
      <w:r>
        <w:rPr>
          <w:rFonts w:ascii="Aptos" w:eastAsia="Aptos" w:hAnsi="Aptos" w:cs="Aptos"/>
          <w:b/>
          <w:bCs/>
          <w:i/>
          <w:iCs/>
          <w:bdr w:val="nil"/>
          <w:lang w:val="cy-GB"/>
        </w:rPr>
        <w:t>natur y berthynas</w:t>
      </w:r>
      <w:r>
        <w:rPr>
          <w:rFonts w:ascii="Aptos" w:eastAsia="Aptos" w:hAnsi="Aptos" w:cs="Aptos"/>
          <w:bdr w:val="nil"/>
          <w:lang w:val="cy-GB"/>
        </w:rPr>
        <w:t>:</w:t>
      </w:r>
    </w:p>
    <w:p w14:paraId="29715C3E" w14:textId="77777777" w:rsidR="00292F88" w:rsidRPr="005B111C" w:rsidRDefault="00FA5833" w:rsidP="00292F88">
      <w:pPr>
        <w:rPr>
          <w:b/>
          <w:bCs/>
        </w:rPr>
      </w:pPr>
      <w:r>
        <w:rPr>
          <w:rFonts w:ascii="Aptos" w:eastAsia="Aptos" w:hAnsi="Aptos" w:cs="Aptos"/>
          <w:bdr w:val="nil"/>
          <w:lang w:val="cy-GB"/>
        </w:rPr>
        <w:t>1</w:t>
      </w:r>
      <w:r>
        <w:rPr>
          <w:rFonts w:ascii="Aptos" w:eastAsia="Aptos" w:hAnsi="Aptos" w:cs="Aptos"/>
          <w:b/>
          <w:bCs/>
          <w:bdr w:val="nil"/>
          <w:lang w:val="cy-GB"/>
        </w:rPr>
        <w:t xml:space="preserve">. Ydych chi'n cyflogi person i ddarparu ei lafur yn bersonol neu'n prynu gwasanaeth gan fusnes?  </w:t>
      </w:r>
    </w:p>
    <w:p w14:paraId="7CEC6E6B" w14:textId="77777777" w:rsidR="00292F88" w:rsidRPr="005B111C" w:rsidRDefault="00FA5833" w:rsidP="00292F88">
      <w:pPr>
        <w:rPr>
          <w:b/>
          <w:bCs/>
        </w:rPr>
      </w:pPr>
      <w:r>
        <w:rPr>
          <w:rFonts w:ascii="Aptos" w:eastAsia="Aptos" w:hAnsi="Aptos" w:cs="Aptos"/>
          <w:b/>
          <w:bCs/>
          <w:bdr w:val="nil"/>
          <w:lang w:val="cy-GB"/>
        </w:rPr>
        <w:t xml:space="preserve">2. Pwy sydd â'r berthynas uniongyrchol â'r person?  </w:t>
      </w:r>
    </w:p>
    <w:p w14:paraId="167BD28D" w14:textId="77777777" w:rsidR="00DA00B8" w:rsidRPr="00DA00B8" w:rsidRDefault="00FA5833" w:rsidP="00DA00B8">
      <w:pPr>
        <w:spacing w:after="200" w:line="240" w:lineRule="auto"/>
        <w:rPr>
          <w:b/>
          <w:bCs/>
        </w:rPr>
      </w:pPr>
      <w:r>
        <w:rPr>
          <w:rFonts w:ascii="Aptos" w:eastAsia="Aptos" w:hAnsi="Aptos" w:cs="Aptos"/>
          <w:b/>
          <w:bCs/>
          <w:bdr w:val="nil"/>
          <w:lang w:val="cy-GB"/>
        </w:rPr>
        <w:t>3. Pwy sy'n rheoli mynediad at y gwaith gan gynnwys defnyddio gweithiwr dirprwyol neu weithiwr yn lle rhywun arall?</w:t>
      </w:r>
    </w:p>
    <w:p w14:paraId="1554EC0B" w14:textId="52CAD713" w:rsidR="00292F88" w:rsidRPr="005B111C" w:rsidRDefault="00292F88" w:rsidP="00292F88">
      <w:pPr>
        <w:rPr>
          <w:b/>
          <w:bCs/>
        </w:rPr>
      </w:pPr>
    </w:p>
    <w:p w14:paraId="5DEDB739" w14:textId="77777777" w:rsidR="004E691D" w:rsidRDefault="00FA5833">
      <w:pPr>
        <w:pStyle w:val="Heading2"/>
        <w:rPr>
          <w:rFonts w:asciiTheme="minorHAnsi" w:hAnsiTheme="minorHAnsi" w:cstheme="minorBidi"/>
        </w:rPr>
      </w:pPr>
      <w:r>
        <w:rPr>
          <w:rFonts w:ascii="Aptos" w:eastAsia="Aptos" w:hAnsi="Aptos" w:cs="Aptos"/>
          <w:color w:val="0F4761"/>
          <w:bdr w:val="nil"/>
          <w:lang w:val="cy-GB"/>
        </w:rPr>
        <w:t xml:space="preserve">Yr hyn y mae rhaid i reolwyr ei wneud o 1 Hydref 2026 </w:t>
      </w:r>
    </w:p>
    <w:p w14:paraId="34793748" w14:textId="77777777" w:rsidR="0062573D" w:rsidRPr="0062573D" w:rsidRDefault="00FA5833" w:rsidP="0062573D">
      <w:pPr>
        <w:numPr>
          <w:ilvl w:val="0"/>
          <w:numId w:val="3"/>
        </w:numPr>
      </w:pPr>
      <w:r>
        <w:rPr>
          <w:rFonts w:ascii="Aptos" w:eastAsia="Aptos" w:hAnsi="Aptos" w:cs="Aptos"/>
          <w:bdr w:val="nil"/>
          <w:lang w:val="cy-GB"/>
        </w:rPr>
        <w:t>Gwirio a nodi llwybrau yn eich Gwasanaeth/Ysgol y byddai modd i weithwyr nad ydyn nhw ar gyflogres eu defnyddio</w:t>
      </w:r>
    </w:p>
    <w:p w14:paraId="2DAE7ABA" w14:textId="74D2862D" w:rsidR="0062573D" w:rsidRPr="0062573D" w:rsidRDefault="00FA5833" w:rsidP="0062573D">
      <w:pPr>
        <w:numPr>
          <w:ilvl w:val="0"/>
          <w:numId w:val="3"/>
        </w:numPr>
      </w:pPr>
      <w:r>
        <w:rPr>
          <w:rFonts w:ascii="Aptos" w:eastAsia="Aptos" w:hAnsi="Aptos" w:cs="Aptos"/>
          <w:bdr w:val="nil"/>
          <w:lang w:val="cy-GB"/>
        </w:rPr>
        <w:t>Mewn achosion lle mae modd i chi ddefnyddio Asiantaeth nad yw ar restr darparwyr dewisol y Cyngor, gofynnwch am gadarnhad ysgrifenedig gan asiantaethau a chontractwyr fod ganddyn nhw brosesau ar waith i fodloni'r gofynion diwygiedig o 1 Hydref 2026. Dylid cadw'r sicrwydd ysgrifenedig yma ar ffeil a dylech chi wirio hunaniaeth y gweithiwr wrth iddo gyrraedd.</w:t>
      </w:r>
    </w:p>
    <w:p w14:paraId="34687B1E" w14:textId="77777777" w:rsidR="0062573D" w:rsidRPr="0062573D" w:rsidRDefault="00FA5833" w:rsidP="0062573D">
      <w:pPr>
        <w:numPr>
          <w:ilvl w:val="0"/>
          <w:numId w:val="3"/>
        </w:numPr>
      </w:pPr>
      <w:r>
        <w:rPr>
          <w:rFonts w:ascii="Aptos" w:eastAsia="Aptos" w:hAnsi="Aptos" w:cs="Aptos"/>
          <w:bdr w:val="nil"/>
          <w:lang w:val="cy-GB"/>
        </w:rPr>
        <w:t xml:space="preserve">Sicrhewch fod gyda chi neu weinyddwyr sy'n gweithredu ar eich rhan y systemau sydd eu hangen er mwyn cofnodi'r gwiriad Hawl i Weithio yn gywir a bod modd trin a thrafod dogfennau os bydd y Swyddfa Gartref yn gofyn am hynny. </w:t>
      </w:r>
    </w:p>
    <w:p w14:paraId="3C3619CE" w14:textId="77777777" w:rsidR="00A13FF2" w:rsidRDefault="00FA5833">
      <w:pPr>
        <w:pStyle w:val="Heading2"/>
        <w:rPr>
          <w:rFonts w:asciiTheme="minorHAnsi" w:hAnsiTheme="minorHAnsi" w:cstheme="minorBidi"/>
          <w:lang w:eastAsia="en-GB"/>
        </w:rPr>
      </w:pPr>
      <w:r>
        <w:rPr>
          <w:rFonts w:ascii="Aptos" w:eastAsia="Aptos" w:hAnsi="Aptos" w:cs="Aptos"/>
          <w:color w:val="0F4761"/>
          <w:bdr w:val="nil"/>
          <w:lang w:val="cy-GB"/>
        </w:rPr>
        <w:t xml:space="preserve">Canlyniadau Peidio Cydymffurfio </w:t>
      </w:r>
    </w:p>
    <w:p w14:paraId="0E2D5410" w14:textId="77777777" w:rsidR="0062573D" w:rsidRPr="0062573D" w:rsidRDefault="00FA5833" w:rsidP="0062573D">
      <w:r>
        <w:rPr>
          <w:rFonts w:ascii="Aptos" w:eastAsia="Aptos" w:hAnsi="Aptos" w:cs="Aptos"/>
          <w:u w:val="single"/>
          <w:bdr w:val="nil"/>
          <w:lang w:val="cy-GB"/>
        </w:rPr>
        <w:t>Mae modd i sefydliadau sy'n methu â chynnal gwiriad Hawl i Weithio yn gywir (ac felly sefydlu esgus statudol yn erbyn gweithio'n anghyfreithlon) wynebu cosbau sifil sylweddol a all ar hyn o bryd fod hyd at £60,000 fesul gweithiwr anghyfreithlon. Mae hyn yn ogystal â'r niwed i enw da Rhondda Cynon Taf yn Gyflogwr ac yn Awdurdod dan Nawdd y Swyddfa Gartref, a dirymu ein trwydded Gweithiwr Medrus. Dyma ond tair o'r cosbau y mae modd i'r Swyddfa Gartref eu rhoi ar waith. Y gosb fwyaf difrifol yw carcharu'r Swyddog Awdurdodi</w:t>
      </w:r>
      <w:r>
        <w:rPr>
          <w:rFonts w:ascii="Aptos" w:eastAsia="Aptos" w:hAnsi="Aptos" w:cs="Aptos"/>
          <w:bdr w:val="nil"/>
          <w:lang w:val="cy-GB"/>
        </w:rPr>
        <w:t xml:space="preserve">.   </w:t>
      </w:r>
    </w:p>
    <w:p w14:paraId="74BF10B4" w14:textId="77777777" w:rsidR="0062573D" w:rsidRPr="0062573D" w:rsidRDefault="00FA5833" w:rsidP="0062573D">
      <w:r>
        <w:rPr>
          <w:rFonts w:ascii="Aptos" w:eastAsia="Aptos" w:hAnsi="Aptos" w:cs="Aptos"/>
          <w:bdr w:val="nil"/>
          <w:lang w:val="cy-GB"/>
        </w:rPr>
        <w:t>Bydd gan reolwyr y canfyddir ei fod wedi cyflogi gweithiwr anghyfreithlon yn fwriadol rywfaint o atebolrwydd personol os bydd Cyngor Rhondda Cynon Taf yn destun ymchwiliad, ac os canfyddir ei fod wedi torri'r rheolau yma.</w:t>
      </w:r>
    </w:p>
    <w:p w14:paraId="1220CE32" w14:textId="77777777" w:rsidR="00A13FF2" w:rsidRDefault="00FA5833">
      <w:pPr>
        <w:pStyle w:val="Heading2"/>
        <w:rPr>
          <w:rFonts w:asciiTheme="minorHAnsi" w:hAnsiTheme="minorHAnsi" w:cstheme="minorBidi"/>
          <w:lang w:eastAsia="en-GB"/>
        </w:rPr>
      </w:pPr>
      <w:r>
        <w:rPr>
          <w:rFonts w:ascii="Aptos" w:eastAsia="Aptos" w:hAnsi="Aptos" w:cs="Aptos"/>
          <w:color w:val="0F4761"/>
          <w:bdr w:val="nil"/>
          <w:lang w:val="cy-GB"/>
        </w:rPr>
        <w:lastRenderedPageBreak/>
        <w:t xml:space="preserve">Cyngor ac uwchgyfeirio </w:t>
      </w:r>
    </w:p>
    <w:p w14:paraId="0EBDB1A0" w14:textId="77777777" w:rsidR="0062573D" w:rsidRPr="0062573D" w:rsidRDefault="00FA5833" w:rsidP="0062573D">
      <w:r>
        <w:rPr>
          <w:rFonts w:ascii="Aptos" w:eastAsia="Aptos" w:hAnsi="Aptos" w:cs="Aptos"/>
          <w:bdr w:val="nil"/>
          <w:lang w:val="cy-GB"/>
        </w:rPr>
        <w:t xml:space="preserve">Er nad yw'r uwchadran Adnoddau Dynol yn gyfrifol am gynnal gwiriadau ar gyfer gweithwyr sy'n ymgysylltu'n uniongyrchol, bydd modd i'ch cynrychiolydd Adnoddau Dynol eich tywys chi mewn achos o ymholiad neu broblem efallai eich bod angen help ag ef. </w:t>
      </w:r>
    </w:p>
    <w:p w14:paraId="7F2EC7D2" w14:textId="77777777" w:rsidR="004E691D" w:rsidRDefault="00FA5833">
      <w:pPr>
        <w:pStyle w:val="Heading2"/>
        <w:rPr>
          <w:rFonts w:asciiTheme="minorHAnsi" w:hAnsiTheme="minorHAnsi" w:cstheme="minorBidi"/>
        </w:rPr>
      </w:pPr>
      <w:r>
        <w:rPr>
          <w:rFonts w:ascii="Aptos" w:eastAsia="Aptos" w:hAnsi="Aptos" w:cs="Aptos"/>
          <w:color w:val="0F4761"/>
          <w:bdr w:val="nil"/>
          <w:lang w:val="cy-GB"/>
        </w:rPr>
        <w:t>Canllawiau pellach ac adnoddau cynorthwyol</w:t>
      </w:r>
    </w:p>
    <w:p w14:paraId="199EB6A4" w14:textId="77777777" w:rsidR="0062573D" w:rsidRPr="0062573D" w:rsidRDefault="00FA5833" w:rsidP="0062573D">
      <w:r>
        <w:rPr>
          <w:rFonts w:ascii="Aptos" w:eastAsia="Aptos" w:hAnsi="Aptos" w:cs="Aptos"/>
          <w:bdr w:val="nil"/>
          <w:lang w:val="cy-GB"/>
        </w:rPr>
        <w:t>Mae'r Swyddfa Gartref wedi cyhoeddi canllawiau drafft wedi'u diweddaru i Gyflogwyr mewn perthynas â gwiriadau Hawl i Weithio, sy'n rhoi rhywfaint o eglurhad defnyddiol ar weithrediad ymarferol y drefn estynedig. </w:t>
      </w:r>
    </w:p>
    <w:p w14:paraId="78D17BE7" w14:textId="77777777" w:rsidR="0062573D" w:rsidRPr="0062573D" w:rsidRDefault="00FA5833" w:rsidP="0062573D">
      <w:r>
        <w:rPr>
          <w:rFonts w:ascii="Aptos" w:eastAsia="Aptos" w:hAnsi="Aptos" w:cs="Aptos"/>
          <w:bdr w:val="nil"/>
          <w:lang w:val="cy-GB"/>
        </w:rPr>
        <w:t xml:space="preserve">Mae'r canllawiau drafft yn darparu cyfres o enghreifftiau ymarferol sy'n dangos pryd y mae'r darpariaethau atebolrwydd estynedig newydd yn berthnasol a phryd nad ydyn nhw'n berthnasol. </w:t>
      </w:r>
    </w:p>
    <w:p w14:paraId="178B5451" w14:textId="77777777" w:rsidR="0062573D" w:rsidRPr="0062573D" w:rsidRDefault="00FA5833" w:rsidP="0062573D">
      <w:r>
        <w:rPr>
          <w:rFonts w:ascii="Aptos" w:eastAsia="Aptos" w:hAnsi="Aptos" w:cs="Aptos"/>
          <w:bdr w:val="nil"/>
          <w:lang w:val="cy-GB"/>
        </w:rPr>
        <w:t>Yn benodol, mae'r canllawiau drafft yn ehangu ar y rheolaethau cydymffurfio a ddisgwylir gan y Swyddfa Gartref, gan bwysleisio nad yw telerau cytundebol yn unig yn ddigon. Mae'r canllawiau drafft yn darparu rhestr anghyflawn o dystiolaeth y mae modd ei darparu gan sefydliadau sy'n ceisio sefydlu esgus statudol. Mae hyn yn cynnwys manylion trefniadau cytundebol, cofnodion archwiliad, gwybodaeth sicrwydd sydd wedi'i derbyn gan gyflogwyr neu ddarparwyr gwasanaethau, cofnodion adolygiadau cydymffurfio a gwybodaeth sy'n dangos sut cafodd pryderon eu nodi, a pha gamau gweithredu gafodd eu cymryd mewn perthynas â hynny.</w:t>
      </w:r>
    </w:p>
    <w:p w14:paraId="572E6398" w14:textId="57E727E3" w:rsidR="0062573D" w:rsidRPr="0062573D" w:rsidRDefault="00FA5833" w:rsidP="0062573D">
      <w:hyperlink r:id="rId6" w:tgtFrame="_blank" w:history="1">
        <w:r>
          <w:rPr>
            <w:rFonts w:ascii="Aptos" w:eastAsia="Aptos" w:hAnsi="Aptos" w:cs="Aptos"/>
            <w:color w:val="467886"/>
            <w:u w:val="single"/>
            <w:bdr w:val="nil"/>
            <w:lang w:val="cy-GB"/>
          </w:rPr>
          <w:t>Canllawiau Cyflogwyr ar gyfer Gwiriadau Hawl i Weithio</w:t>
        </w:r>
      </w:hyperlink>
      <w:r>
        <w:rPr>
          <w:rFonts w:ascii="Aptos" w:eastAsia="Aptos" w:hAnsi="Aptos" w:cs="Aptos"/>
          <w:bdr w:val="nil"/>
          <w:lang w:val="cy-GB"/>
        </w:rPr>
        <w:t xml:space="preserve"> </w:t>
      </w:r>
      <w:r w:rsidR="004B1840">
        <w:rPr>
          <w:rFonts w:ascii="Aptos" w:eastAsia="Aptos" w:hAnsi="Aptos" w:cs="Aptos"/>
          <w:bdr w:val="nil"/>
          <w:lang w:val="cy-GB"/>
        </w:rPr>
        <w:t>(Saesneg yn unig)</w:t>
      </w:r>
    </w:p>
    <w:p w14:paraId="29AF9297" w14:textId="35969E5E" w:rsidR="0062573D" w:rsidRPr="0062573D" w:rsidRDefault="00FA5833" w:rsidP="0062573D">
      <w:hyperlink r:id="rId7" w:tgtFrame="_blank" w:history="1">
        <w:r>
          <w:rPr>
            <w:rFonts w:ascii="Aptos" w:eastAsia="Aptos" w:hAnsi="Aptos" w:cs="Aptos"/>
            <w:color w:val="467886"/>
            <w:u w:val="single"/>
            <w:bdr w:val="nil"/>
            <w:lang w:val="cy-GB"/>
          </w:rPr>
          <w:t>Offeryn rhyngweithiol ar-lein – Gwiriwch a yw dogfen yn caniatáu i rywun weithio yn y DU</w:t>
        </w:r>
      </w:hyperlink>
      <w:r w:rsidR="0002050C">
        <w:t xml:space="preserve"> (Saesneg yn unig)</w:t>
      </w:r>
      <w:r>
        <w:rPr>
          <w:rFonts w:ascii="Aptos" w:eastAsia="Aptos" w:hAnsi="Aptos" w:cs="Aptos"/>
          <w:bdr w:val="nil"/>
          <w:lang w:val="cy-GB"/>
        </w:rPr>
        <w:t xml:space="preserve">  </w:t>
      </w:r>
    </w:p>
    <w:p w14:paraId="4F977290" w14:textId="7D96AF89" w:rsidR="0062573D" w:rsidRPr="0062573D" w:rsidRDefault="00FA5833" w:rsidP="0062573D">
      <w:hyperlink r:id="rId8" w:history="1">
        <w:r>
          <w:rPr>
            <w:rFonts w:ascii="Aptos" w:eastAsia="Aptos" w:hAnsi="Aptos" w:cs="Aptos"/>
            <w:color w:val="467886"/>
            <w:u w:val="single"/>
            <w:bdr w:val="nil"/>
            <w:lang w:val="cy-GB"/>
          </w:rPr>
          <w:t>Rhestr Wirio Hawl i Weithio</w:t>
        </w:r>
      </w:hyperlink>
      <w:r>
        <w:rPr>
          <w:rFonts w:ascii="Aptos" w:eastAsia="Aptos" w:hAnsi="Aptos" w:cs="Aptos"/>
          <w:bdr w:val="nil"/>
          <w:lang w:val="cy-GB"/>
        </w:rPr>
        <w:t xml:space="preserve"> </w:t>
      </w:r>
      <w:r w:rsidR="0002050C">
        <w:rPr>
          <w:rFonts w:ascii="Aptos" w:eastAsia="Aptos" w:hAnsi="Aptos" w:cs="Aptos"/>
          <w:bdr w:val="nil"/>
          <w:lang w:val="cy-GB"/>
        </w:rPr>
        <w:t>(Saesneg yn unig)</w:t>
      </w:r>
    </w:p>
    <w:p w14:paraId="0012D1A3" w14:textId="3AD22BC2" w:rsidR="0062573D" w:rsidRPr="0062573D" w:rsidRDefault="00FA5833" w:rsidP="0062573D">
      <w:hyperlink r:id="rId9" w:tgtFrame="_blank" w:history="1">
        <w:r>
          <w:rPr>
            <w:rFonts w:ascii="Aptos" w:eastAsia="Aptos" w:hAnsi="Aptos" w:cs="Aptos"/>
            <w:color w:val="467886"/>
            <w:u w:val="single"/>
            <w:bdr w:val="nil"/>
            <w:lang w:val="cy-GB"/>
          </w:rPr>
          <w:t>Cosbau Gweithio'n Anghyfreithlon: Codau Ymarfer i Gyflogwyr</w:t>
        </w:r>
      </w:hyperlink>
      <w:r>
        <w:rPr>
          <w:rFonts w:ascii="Aptos" w:eastAsia="Aptos" w:hAnsi="Aptos" w:cs="Aptos"/>
          <w:bdr w:val="nil"/>
          <w:lang w:val="cy-GB"/>
        </w:rPr>
        <w:t xml:space="preserve"> </w:t>
      </w:r>
      <w:r w:rsidR="004B1840">
        <w:rPr>
          <w:rFonts w:ascii="Aptos" w:eastAsia="Aptos" w:hAnsi="Aptos" w:cs="Aptos"/>
          <w:bdr w:val="nil"/>
          <w:lang w:val="cy-GB"/>
        </w:rPr>
        <w:t>(Saesneg yn unig)</w:t>
      </w:r>
    </w:p>
    <w:p w14:paraId="6D010D17" w14:textId="2BE57DE8" w:rsidR="0062573D" w:rsidRPr="0062573D" w:rsidRDefault="00FA5833" w:rsidP="0062573D">
      <w:hyperlink r:id="rId10" w:tgtFrame="_blank" w:history="1">
        <w:r>
          <w:rPr>
            <w:rFonts w:ascii="Aptos" w:eastAsia="Aptos" w:hAnsi="Aptos" w:cs="Aptos"/>
            <w:color w:val="467886"/>
            <w:u w:val="single"/>
            <w:bdr w:val="nil"/>
            <w:lang w:val="cy-GB"/>
          </w:rPr>
          <w:t>Osgoi Gwahaniaethu Wrth Atal Gweithio'n Anghyfreithlon:  Cod Ymarfer</w:t>
        </w:r>
      </w:hyperlink>
      <w:r>
        <w:rPr>
          <w:rFonts w:ascii="Aptos" w:eastAsia="Aptos" w:hAnsi="Aptos" w:cs="Aptos"/>
          <w:bdr w:val="nil"/>
          <w:lang w:val="cy-GB"/>
        </w:rPr>
        <w:t xml:space="preserve"> </w:t>
      </w:r>
      <w:r w:rsidR="004B1840">
        <w:rPr>
          <w:rFonts w:ascii="Aptos" w:eastAsia="Aptos" w:hAnsi="Aptos" w:cs="Aptos"/>
          <w:bdr w:val="nil"/>
          <w:lang w:val="cy-GB"/>
        </w:rPr>
        <w:t>(Saesneg yn unig)</w:t>
      </w:r>
    </w:p>
    <w:p w14:paraId="5C601202" w14:textId="1E1BEB40" w:rsidR="0062573D" w:rsidRPr="0062573D" w:rsidRDefault="00FA5833" w:rsidP="0062573D">
      <w:hyperlink r:id="rId11" w:tgtFrame="_blank" w:history="1">
        <w:r>
          <w:rPr>
            <w:rFonts w:ascii="Aptos" w:eastAsia="Aptos" w:hAnsi="Aptos" w:cs="Aptos"/>
            <w:color w:val="467886"/>
            <w:u w:val="single"/>
            <w:bdr w:val="nil"/>
            <w:lang w:val="cy-GB"/>
          </w:rPr>
          <w:t>Cosbau Sifil am Weithio'n Anghyfreithlon: Canllawiau i Gyflogwyr</w:t>
        </w:r>
      </w:hyperlink>
      <w:r>
        <w:rPr>
          <w:rFonts w:ascii="Aptos" w:eastAsia="Aptos" w:hAnsi="Aptos" w:cs="Aptos"/>
          <w:bdr w:val="nil"/>
          <w:lang w:val="cy-GB"/>
        </w:rPr>
        <w:t xml:space="preserve"> </w:t>
      </w:r>
      <w:r w:rsidR="004B1840">
        <w:rPr>
          <w:rFonts w:ascii="Aptos" w:eastAsia="Aptos" w:hAnsi="Aptos" w:cs="Aptos"/>
          <w:bdr w:val="nil"/>
          <w:lang w:val="cy-GB"/>
        </w:rPr>
        <w:t>(Saesneg yn unig)</w:t>
      </w:r>
    </w:p>
    <w:p w14:paraId="0FDE8B5D" w14:textId="1E1465B2" w:rsidR="004E691D" w:rsidRDefault="00FA5833">
      <w:r>
        <w:rPr>
          <w:rFonts w:ascii="Aptos" w:eastAsia="Aptos" w:hAnsi="Aptos" w:cs="Aptos"/>
          <w:bdr w:val="nil"/>
          <w:lang w:val="cy-GB"/>
        </w:rPr>
        <w:t xml:space="preserve">https://www.gov.uk/government/publications/right-to-work-checks-employers-guide/draft-employers-guide-to-right-to-work-checks-16-july-2026-accessible#asessing-working-arrangements </w:t>
      </w:r>
    </w:p>
    <w:p w14:paraId="063B858E" w14:textId="77777777" w:rsidR="004E691D" w:rsidRDefault="00FA5833">
      <w:pPr>
        <w:pStyle w:val="Heading2"/>
        <w:rPr>
          <w:rFonts w:asciiTheme="minorHAnsi" w:hAnsiTheme="minorHAnsi" w:cstheme="minorBidi"/>
        </w:rPr>
      </w:pPr>
      <w:r>
        <w:rPr>
          <w:rFonts w:ascii="Aptos Display" w:eastAsia="Aptos Display" w:hAnsi="Aptos Display" w:cs="Aptos Display"/>
          <w:b/>
          <w:bCs/>
          <w:color w:val="0F4761"/>
          <w:highlight w:val="lightGray"/>
          <w:bdr w:val="nil"/>
          <w:lang w:val="cy-GB"/>
        </w:rPr>
        <w:t>Achosion lle nad yw'r canllawiau yma'n berthnasol</w:t>
      </w:r>
    </w:p>
    <w:p w14:paraId="088B14CD" w14:textId="77777777" w:rsidR="004E691D" w:rsidRPr="004E691D" w:rsidRDefault="00FA5833" w:rsidP="004E691D">
      <w:r>
        <w:rPr>
          <w:rFonts w:ascii="Aptos" w:eastAsia="Aptos" w:hAnsi="Aptos" w:cs="Aptos"/>
          <w:bdr w:val="nil"/>
          <w:lang w:val="cy-GB"/>
        </w:rPr>
        <w:t>Ni fwriedir i'r canllawiau yma fod yn berthnasol i drefniadau sydd y tu hwnt i'r Cynllun, gan gynnwys lle nad yw'r gwaith neu'r gwasanaethau'n cael eu cyflawni yn y DU.</w:t>
      </w:r>
    </w:p>
    <w:p w14:paraId="5AA9B425" w14:textId="77777777" w:rsidR="004E691D" w:rsidRPr="004E691D" w:rsidRDefault="00FA5833" w:rsidP="004E691D">
      <w:r>
        <w:rPr>
          <w:rFonts w:ascii="Aptos" w:eastAsia="Aptos" w:hAnsi="Aptos" w:cs="Aptos"/>
          <w:bdr w:val="nil"/>
          <w:lang w:val="cy-GB"/>
        </w:rPr>
        <w:lastRenderedPageBreak/>
        <w:t>Nid yw'r canllawiau yma'n berthnasol i unigolion sy'n gweithredu busnes annibynnol naill ai yn eu henw eu hunain neu drwy eu cwmni eu hunain ac sy'n contractio'n uniongyrchol â chleientiaid neu gwsmeriaid i ddarparu nwyddau neu wasanaethau.</w:t>
      </w:r>
    </w:p>
    <w:p w14:paraId="3B70C7B5" w14:textId="77777777" w:rsidR="004E691D" w:rsidRPr="004E691D" w:rsidRDefault="00FA5833" w:rsidP="004E691D">
      <w:r>
        <w:rPr>
          <w:rFonts w:ascii="Aptos" w:eastAsia="Aptos" w:hAnsi="Aptos" w:cs="Aptos"/>
          <w:bdr w:val="nil"/>
          <w:lang w:val="cy-GB"/>
        </w:rPr>
        <w:t xml:space="preserve">Mae hyn yn cynnwys trefniadau lle darperir gwasanaethau'n uniongyrchol i aelodau'r cyhoedd neu o dan gontractau busnes i fusnes nodweddiadol ar gyfer cyflenwi gwasanaethau, lle mae'r trefniant ar gyfer prynu gwasanaeth yn hytrach na chyflogi unigolyn i gyflawni gwaith neu wasanaethau. </w:t>
      </w:r>
    </w:p>
    <w:p w14:paraId="70AA438B" w14:textId="0A8859D5" w:rsidR="004E691D" w:rsidRPr="004E691D" w:rsidRDefault="00FA5833" w:rsidP="004E691D">
      <w:r>
        <w:rPr>
          <w:rFonts w:ascii="Aptos" w:eastAsia="Aptos" w:hAnsi="Aptos" w:cs="Aptos"/>
          <w:bdr w:val="nil"/>
          <w:lang w:val="cy-GB"/>
        </w:rPr>
        <w:t>Mae modd i unigolion sy'n cael gwaith drwy gyfryngwr, gwasanaeth paru ar-lein, platfform, neu drefniant tebyg lle nad yw'r unigolyn yn gweithredu busnes annibynnol ddod o fewn cwmpas y Cynllun o hyd yn dibynnu ar natur y trefniant</w:t>
      </w:r>
      <w:r w:rsidR="000914BD">
        <w:rPr>
          <w:rFonts w:ascii="Aptos" w:eastAsia="Aptos" w:hAnsi="Aptos" w:cs="Aptos"/>
          <w:bdr w:val="nil"/>
          <w:lang w:val="cy-GB"/>
        </w:rPr>
        <w:t>.</w:t>
      </w:r>
    </w:p>
    <w:p w14:paraId="5423B046" w14:textId="77777777" w:rsidR="004E691D" w:rsidRDefault="00FA5833">
      <w:pPr>
        <w:pStyle w:val="Heading2"/>
        <w:rPr>
          <w:rFonts w:asciiTheme="minorHAnsi" w:hAnsiTheme="minorHAnsi" w:cstheme="minorBidi"/>
        </w:rPr>
      </w:pPr>
      <w:r>
        <w:rPr>
          <w:rFonts w:ascii="Aptos" w:eastAsia="Aptos" w:hAnsi="Aptos" w:cs="Aptos"/>
          <w:color w:val="0F4761"/>
          <w:bdr w:val="nil"/>
          <w:lang w:val="cy-GB"/>
        </w:rPr>
        <w:t>Atodiad: Sefyllfaoedd enghreifftiol o drefniadau gwaith nad ydyn nhw o fewn y cwmpas</w:t>
      </w:r>
    </w:p>
    <w:p w14:paraId="1DB6D5C0" w14:textId="1848114F" w:rsidR="004E691D" w:rsidRPr="004E691D" w:rsidRDefault="00FA5833" w:rsidP="004E691D">
      <w:r>
        <w:rPr>
          <w:rFonts w:ascii="Aptos" w:eastAsia="Aptos" w:hAnsi="Aptos" w:cs="Aptos"/>
          <w:bdr w:val="nil"/>
          <w:lang w:val="cy-GB"/>
        </w:rPr>
        <w:t>Bwriad yr enghreifftiau canlynol yw helpu darllenwyr i ddeall achosion lle nad yw'r Cynllun yn berthnasol mewn amgylchiadau gwahanol. Nid ydyn nhw'n hynod gynhwysfawr. Bydd achosion lle mae'r Cynllun yn berthnasol yn dibynnu ar ffeithiau ac amgylchiadau unigol pob trefniant a sut mae'n gweithredu'n ymarferol.</w:t>
      </w:r>
    </w:p>
    <w:p w14:paraId="0A32EFBC" w14:textId="25B8611E" w:rsidR="004E691D" w:rsidRPr="004E691D" w:rsidRDefault="00FA5833" w:rsidP="004E691D">
      <w:pPr>
        <w:rPr>
          <w:b/>
          <w:bCs/>
        </w:rPr>
      </w:pPr>
      <w:r>
        <w:rPr>
          <w:rFonts w:ascii="Aptos" w:eastAsia="Aptos" w:hAnsi="Aptos" w:cs="Aptos"/>
          <w:b/>
          <w:bCs/>
          <w:bdr w:val="nil"/>
          <w:lang w:val="cy-GB"/>
        </w:rPr>
        <w:t xml:space="preserve">Enghraifft </w:t>
      </w:r>
      <w:r w:rsidR="004F1397">
        <w:rPr>
          <w:rFonts w:ascii="Aptos" w:eastAsia="Aptos" w:hAnsi="Aptos" w:cs="Aptos"/>
          <w:b/>
          <w:bCs/>
          <w:bdr w:val="nil"/>
          <w:lang w:val="cy-GB"/>
        </w:rPr>
        <w:t>1</w:t>
      </w:r>
      <w:r>
        <w:rPr>
          <w:rFonts w:ascii="Aptos" w:eastAsia="Aptos" w:hAnsi="Aptos" w:cs="Aptos"/>
          <w:b/>
          <w:bCs/>
          <w:bdr w:val="nil"/>
          <w:lang w:val="cy-GB"/>
        </w:rPr>
        <w:t>: Contractwr hunangyflogedig</w:t>
      </w:r>
      <w:r>
        <w:rPr>
          <w:rFonts w:ascii="Aptos" w:eastAsia="Aptos" w:hAnsi="Aptos" w:cs="Aptos"/>
          <w:bdr w:val="nil"/>
          <w:lang w:val="cy-GB"/>
        </w:rPr>
        <w:t xml:space="preserve"> </w:t>
      </w:r>
    </w:p>
    <w:p w14:paraId="5F23AFA0" w14:textId="77777777" w:rsidR="004E691D" w:rsidRPr="004E691D" w:rsidRDefault="00FA5833" w:rsidP="004E691D">
      <w:r>
        <w:rPr>
          <w:rFonts w:ascii="Aptos" w:eastAsia="Aptos" w:hAnsi="Aptos" w:cs="Aptos"/>
          <w:bdr w:val="nil"/>
          <w:lang w:val="cy-GB"/>
        </w:rPr>
        <w:t>Mae aelod o'r cyhoedd wedi trefnu i blymwr atgyweirio tap sy'n gollwng yn ei gartref. Mae'r plymwr yn hunangyflogedig, yn hysbysebu ei wasanaethau'n uniongyrchol i'r cyhoedd trwy amrywiaeth o sianeli ac yn cael gwaith gan nifer o gwsmeriaid.</w:t>
      </w:r>
    </w:p>
    <w:p w14:paraId="77156D08" w14:textId="1FCCCBA2" w:rsidR="004E691D" w:rsidRPr="004E691D" w:rsidRDefault="00FA5833" w:rsidP="004E691D">
      <w:r>
        <w:rPr>
          <w:rFonts w:ascii="Aptos" w:eastAsia="Aptos" w:hAnsi="Aptos" w:cs="Aptos"/>
          <w:bdr w:val="nil"/>
          <w:lang w:val="cy-GB"/>
        </w:rPr>
        <w:t xml:space="preserve">Nid oes angen gwiriad hawl i weithio. Mae'r plymwr yn gweithredu busnes annibynnol ac nid yw'n gweithio o fewn cwmpas y Cynllun Hawl i Weithio. </w:t>
      </w:r>
    </w:p>
    <w:p w14:paraId="0C04B8EE" w14:textId="1B133CF2" w:rsidR="004E691D" w:rsidRPr="004E691D" w:rsidRDefault="00FA5833" w:rsidP="004E691D">
      <w:pPr>
        <w:rPr>
          <w:b/>
          <w:bCs/>
        </w:rPr>
      </w:pPr>
      <w:r>
        <w:rPr>
          <w:rFonts w:ascii="Aptos" w:eastAsia="Aptos" w:hAnsi="Aptos" w:cs="Aptos"/>
          <w:b/>
          <w:bCs/>
          <w:bdr w:val="nil"/>
          <w:lang w:val="cy-GB"/>
        </w:rPr>
        <w:t xml:space="preserve">Enghraifft </w:t>
      </w:r>
      <w:r w:rsidR="004F1397">
        <w:rPr>
          <w:rFonts w:ascii="Aptos" w:eastAsia="Aptos" w:hAnsi="Aptos" w:cs="Aptos"/>
          <w:b/>
          <w:bCs/>
          <w:bdr w:val="nil"/>
          <w:lang w:val="cy-GB"/>
        </w:rPr>
        <w:t>2</w:t>
      </w:r>
      <w:r>
        <w:rPr>
          <w:rFonts w:ascii="Aptos" w:eastAsia="Aptos" w:hAnsi="Aptos" w:cs="Aptos"/>
          <w:b/>
          <w:bCs/>
          <w:bdr w:val="nil"/>
          <w:lang w:val="cy-GB"/>
        </w:rPr>
        <w:t>: Cwmni gwasanaeth personol</w:t>
      </w:r>
      <w:r>
        <w:rPr>
          <w:rFonts w:ascii="Aptos" w:eastAsia="Aptos" w:hAnsi="Aptos" w:cs="Aptos"/>
          <w:bdr w:val="nil"/>
          <w:lang w:val="cy-GB"/>
        </w:rPr>
        <w:t xml:space="preserve"> </w:t>
      </w:r>
    </w:p>
    <w:p w14:paraId="2C374107" w14:textId="1576845C" w:rsidR="004E691D" w:rsidRPr="004E691D" w:rsidRDefault="00FA5833" w:rsidP="004E691D">
      <w:r>
        <w:rPr>
          <w:rFonts w:ascii="Aptos" w:eastAsia="Aptos" w:hAnsi="Aptos" w:cs="Aptos"/>
          <w:bdr w:val="nil"/>
          <w:lang w:val="cy-GB"/>
        </w:rPr>
        <w:t xml:space="preserve">Mae dylunydd graffig wedi cael ei gyflogi gan gwmni cleient i weithio ar brosiect penodol trwy gwmni gwasanaethau personol y dylunydd ei hun. Mae'r cwmni gwasanaethau personol yn contractio â'r cwmni cleient ac yn ei anfonebu o dan enw'r cwmni gwasanaethau personol. </w:t>
      </w:r>
    </w:p>
    <w:p w14:paraId="39E4B4C1" w14:textId="0EACC7B8" w:rsidR="004E691D" w:rsidRDefault="00FA5833">
      <w:r>
        <w:rPr>
          <w:rFonts w:ascii="Aptos" w:eastAsia="Aptos" w:hAnsi="Aptos" w:cs="Aptos"/>
          <w:bdr w:val="nil"/>
          <w:lang w:val="cy-GB"/>
        </w:rPr>
        <w:t xml:space="preserve">Nid oes angen gwiriad hawl i weithio gan y cwmni cleient. Mae'r cwmni cleient yn contractio'n uniongyrchol â'r cwmni gwasanaethau personol i ddarparu gwasanaethau yn hytrach na chyflogi'r unigolyn yn uniongyrchol o fewn cwmpas y Cynllun Hawl i Weithio. </w:t>
      </w:r>
    </w:p>
    <w:sectPr w:rsidR="004E691D" w:rsidSect="00C74B25">
      <w:pgSz w:w="11906" w:h="16838"/>
      <w:pgMar w:top="851"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okChampa">
    <w:charset w:val="DE"/>
    <w:family w:val="swiss"/>
    <w:pitch w:val="variable"/>
    <w:sig w:usb0="83000003" w:usb1="00000000" w:usb2="00000000" w:usb3="00000000" w:csb0="0001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14AC"/>
    <w:multiLevelType w:val="hybridMultilevel"/>
    <w:tmpl w:val="7DB8A20A"/>
    <w:lvl w:ilvl="0" w:tplc="0C6AC31C">
      <w:start w:val="1"/>
      <w:numFmt w:val="bullet"/>
      <w:lvlText w:val=""/>
      <w:lvlJc w:val="left"/>
      <w:pPr>
        <w:ind w:left="786" w:hanging="360"/>
      </w:pPr>
      <w:rPr>
        <w:rFonts w:ascii="Symbol" w:hAnsi="Symbol" w:hint="default"/>
      </w:rPr>
    </w:lvl>
    <w:lvl w:ilvl="1" w:tplc="B92088DE">
      <w:start w:val="1"/>
      <w:numFmt w:val="bullet"/>
      <w:lvlText w:val="o"/>
      <w:lvlJc w:val="left"/>
      <w:pPr>
        <w:ind w:left="1440" w:hanging="360"/>
      </w:pPr>
      <w:rPr>
        <w:rFonts w:ascii="Courier New" w:hAnsi="Courier New" w:cs="Courier New" w:hint="default"/>
      </w:rPr>
    </w:lvl>
    <w:lvl w:ilvl="2" w:tplc="329E3022">
      <w:start w:val="1"/>
      <w:numFmt w:val="bullet"/>
      <w:lvlText w:val=""/>
      <w:lvlJc w:val="left"/>
      <w:pPr>
        <w:ind w:left="2160" w:hanging="360"/>
      </w:pPr>
      <w:rPr>
        <w:rFonts w:ascii="Wingdings" w:hAnsi="Wingdings" w:hint="default"/>
      </w:rPr>
    </w:lvl>
    <w:lvl w:ilvl="3" w:tplc="D9F64136">
      <w:start w:val="1"/>
      <w:numFmt w:val="bullet"/>
      <w:lvlText w:val=""/>
      <w:lvlJc w:val="left"/>
      <w:pPr>
        <w:ind w:left="2880" w:hanging="360"/>
      </w:pPr>
      <w:rPr>
        <w:rFonts w:ascii="Symbol" w:hAnsi="Symbol" w:hint="default"/>
      </w:rPr>
    </w:lvl>
    <w:lvl w:ilvl="4" w:tplc="1200DEAE">
      <w:start w:val="1"/>
      <w:numFmt w:val="bullet"/>
      <w:lvlText w:val="o"/>
      <w:lvlJc w:val="left"/>
      <w:pPr>
        <w:ind w:left="3600" w:hanging="360"/>
      </w:pPr>
      <w:rPr>
        <w:rFonts w:ascii="Courier New" w:hAnsi="Courier New" w:cs="Courier New" w:hint="default"/>
      </w:rPr>
    </w:lvl>
    <w:lvl w:ilvl="5" w:tplc="58729624">
      <w:start w:val="1"/>
      <w:numFmt w:val="bullet"/>
      <w:lvlText w:val=""/>
      <w:lvlJc w:val="left"/>
      <w:pPr>
        <w:ind w:left="4320" w:hanging="360"/>
      </w:pPr>
      <w:rPr>
        <w:rFonts w:ascii="Wingdings" w:hAnsi="Wingdings" w:hint="default"/>
      </w:rPr>
    </w:lvl>
    <w:lvl w:ilvl="6" w:tplc="8EF83660">
      <w:start w:val="1"/>
      <w:numFmt w:val="bullet"/>
      <w:lvlText w:val=""/>
      <w:lvlJc w:val="left"/>
      <w:pPr>
        <w:ind w:left="5040" w:hanging="360"/>
      </w:pPr>
      <w:rPr>
        <w:rFonts w:ascii="Symbol" w:hAnsi="Symbol" w:hint="default"/>
      </w:rPr>
    </w:lvl>
    <w:lvl w:ilvl="7" w:tplc="80D4ACFA">
      <w:start w:val="1"/>
      <w:numFmt w:val="bullet"/>
      <w:lvlText w:val="o"/>
      <w:lvlJc w:val="left"/>
      <w:pPr>
        <w:ind w:left="5760" w:hanging="360"/>
      </w:pPr>
      <w:rPr>
        <w:rFonts w:ascii="Courier New" w:hAnsi="Courier New" w:cs="Courier New" w:hint="default"/>
      </w:rPr>
    </w:lvl>
    <w:lvl w:ilvl="8" w:tplc="7820E8A8">
      <w:start w:val="1"/>
      <w:numFmt w:val="bullet"/>
      <w:lvlText w:val=""/>
      <w:lvlJc w:val="left"/>
      <w:pPr>
        <w:ind w:left="6480" w:hanging="360"/>
      </w:pPr>
      <w:rPr>
        <w:rFonts w:ascii="Wingdings" w:hAnsi="Wingdings" w:hint="default"/>
      </w:rPr>
    </w:lvl>
  </w:abstractNum>
  <w:abstractNum w:abstractNumId="1" w15:restartNumberingAfterBreak="0">
    <w:nsid w:val="226A65CF"/>
    <w:multiLevelType w:val="hybridMultilevel"/>
    <w:tmpl w:val="E1CA85D2"/>
    <w:lvl w:ilvl="0" w:tplc="8A60FEC8">
      <w:start w:val="1"/>
      <w:numFmt w:val="bullet"/>
      <w:lvlText w:val=""/>
      <w:lvlJc w:val="left"/>
      <w:pPr>
        <w:ind w:left="720" w:hanging="360"/>
      </w:pPr>
      <w:rPr>
        <w:rFonts w:ascii="Symbol" w:hAnsi="Symbol" w:hint="default"/>
      </w:rPr>
    </w:lvl>
    <w:lvl w:ilvl="1" w:tplc="F6F6BFC0">
      <w:start w:val="1"/>
      <w:numFmt w:val="bullet"/>
      <w:lvlText w:val="o"/>
      <w:lvlJc w:val="left"/>
      <w:pPr>
        <w:ind w:left="1440" w:hanging="360"/>
      </w:pPr>
      <w:rPr>
        <w:rFonts w:ascii="Courier New" w:hAnsi="Courier New" w:cs="Courier New" w:hint="default"/>
      </w:rPr>
    </w:lvl>
    <w:lvl w:ilvl="2" w:tplc="C1BA78EC">
      <w:start w:val="1"/>
      <w:numFmt w:val="bullet"/>
      <w:lvlText w:val=""/>
      <w:lvlJc w:val="left"/>
      <w:pPr>
        <w:ind w:left="2160" w:hanging="360"/>
      </w:pPr>
      <w:rPr>
        <w:rFonts w:ascii="Wingdings" w:hAnsi="Wingdings" w:hint="default"/>
      </w:rPr>
    </w:lvl>
    <w:lvl w:ilvl="3" w:tplc="924E52DA">
      <w:start w:val="1"/>
      <w:numFmt w:val="bullet"/>
      <w:lvlText w:val=""/>
      <w:lvlJc w:val="left"/>
      <w:pPr>
        <w:ind w:left="2880" w:hanging="360"/>
      </w:pPr>
      <w:rPr>
        <w:rFonts w:ascii="Symbol" w:hAnsi="Symbol" w:hint="default"/>
      </w:rPr>
    </w:lvl>
    <w:lvl w:ilvl="4" w:tplc="D138E900">
      <w:start w:val="1"/>
      <w:numFmt w:val="bullet"/>
      <w:lvlText w:val="o"/>
      <w:lvlJc w:val="left"/>
      <w:pPr>
        <w:ind w:left="3600" w:hanging="360"/>
      </w:pPr>
      <w:rPr>
        <w:rFonts w:ascii="Courier New" w:hAnsi="Courier New" w:cs="Courier New" w:hint="default"/>
      </w:rPr>
    </w:lvl>
    <w:lvl w:ilvl="5" w:tplc="4956FE94">
      <w:start w:val="1"/>
      <w:numFmt w:val="bullet"/>
      <w:lvlText w:val=""/>
      <w:lvlJc w:val="left"/>
      <w:pPr>
        <w:ind w:left="4320" w:hanging="360"/>
      </w:pPr>
      <w:rPr>
        <w:rFonts w:ascii="Wingdings" w:hAnsi="Wingdings" w:hint="default"/>
      </w:rPr>
    </w:lvl>
    <w:lvl w:ilvl="6" w:tplc="159A1B4C">
      <w:start w:val="1"/>
      <w:numFmt w:val="bullet"/>
      <w:lvlText w:val=""/>
      <w:lvlJc w:val="left"/>
      <w:pPr>
        <w:ind w:left="5040" w:hanging="360"/>
      </w:pPr>
      <w:rPr>
        <w:rFonts w:ascii="Symbol" w:hAnsi="Symbol" w:hint="default"/>
      </w:rPr>
    </w:lvl>
    <w:lvl w:ilvl="7" w:tplc="AFD2A284">
      <w:start w:val="1"/>
      <w:numFmt w:val="bullet"/>
      <w:lvlText w:val="o"/>
      <w:lvlJc w:val="left"/>
      <w:pPr>
        <w:ind w:left="5760" w:hanging="360"/>
      </w:pPr>
      <w:rPr>
        <w:rFonts w:ascii="Courier New" w:hAnsi="Courier New" w:cs="Courier New" w:hint="default"/>
      </w:rPr>
    </w:lvl>
    <w:lvl w:ilvl="8" w:tplc="281C3C14">
      <w:start w:val="1"/>
      <w:numFmt w:val="bullet"/>
      <w:lvlText w:val=""/>
      <w:lvlJc w:val="left"/>
      <w:pPr>
        <w:ind w:left="6480" w:hanging="360"/>
      </w:pPr>
      <w:rPr>
        <w:rFonts w:ascii="Wingdings" w:hAnsi="Wingdings" w:hint="default"/>
      </w:rPr>
    </w:lvl>
  </w:abstractNum>
  <w:abstractNum w:abstractNumId="2" w15:restartNumberingAfterBreak="0">
    <w:nsid w:val="36621808"/>
    <w:multiLevelType w:val="multilevel"/>
    <w:tmpl w:val="61B832DA"/>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 w15:restartNumberingAfterBreak="0">
    <w:nsid w:val="590B3447"/>
    <w:multiLevelType w:val="hybridMultilevel"/>
    <w:tmpl w:val="EEC6DFA2"/>
    <w:lvl w:ilvl="0" w:tplc="25D811A2">
      <w:start w:val="1"/>
      <w:numFmt w:val="decimal"/>
      <w:lvlText w:val="%1."/>
      <w:lvlJc w:val="left"/>
      <w:pPr>
        <w:ind w:left="720" w:hanging="360"/>
      </w:pPr>
    </w:lvl>
    <w:lvl w:ilvl="1" w:tplc="DB2485D0">
      <w:start w:val="1"/>
      <w:numFmt w:val="lowerLetter"/>
      <w:lvlText w:val="%2."/>
      <w:lvlJc w:val="left"/>
      <w:pPr>
        <w:ind w:left="1440" w:hanging="360"/>
      </w:pPr>
    </w:lvl>
    <w:lvl w:ilvl="2" w:tplc="20C0B3CE">
      <w:start w:val="1"/>
      <w:numFmt w:val="lowerRoman"/>
      <w:lvlText w:val="%3."/>
      <w:lvlJc w:val="right"/>
      <w:pPr>
        <w:ind w:left="2160" w:hanging="180"/>
      </w:pPr>
    </w:lvl>
    <w:lvl w:ilvl="3" w:tplc="94AE633C">
      <w:start w:val="1"/>
      <w:numFmt w:val="decimal"/>
      <w:lvlText w:val="%4."/>
      <w:lvlJc w:val="left"/>
      <w:pPr>
        <w:ind w:left="2880" w:hanging="360"/>
      </w:pPr>
    </w:lvl>
    <w:lvl w:ilvl="4" w:tplc="5E7AE42C">
      <w:start w:val="1"/>
      <w:numFmt w:val="lowerLetter"/>
      <w:lvlText w:val="%5."/>
      <w:lvlJc w:val="left"/>
      <w:pPr>
        <w:ind w:left="3600" w:hanging="360"/>
      </w:pPr>
    </w:lvl>
    <w:lvl w:ilvl="5" w:tplc="FAE488B8">
      <w:start w:val="1"/>
      <w:numFmt w:val="lowerRoman"/>
      <w:lvlText w:val="%6."/>
      <w:lvlJc w:val="right"/>
      <w:pPr>
        <w:ind w:left="4320" w:hanging="180"/>
      </w:pPr>
    </w:lvl>
    <w:lvl w:ilvl="6" w:tplc="81120B26">
      <w:start w:val="1"/>
      <w:numFmt w:val="decimal"/>
      <w:lvlText w:val="%7."/>
      <w:lvlJc w:val="left"/>
      <w:pPr>
        <w:ind w:left="5040" w:hanging="360"/>
      </w:pPr>
    </w:lvl>
    <w:lvl w:ilvl="7" w:tplc="32F2F82A">
      <w:start w:val="1"/>
      <w:numFmt w:val="lowerLetter"/>
      <w:lvlText w:val="%8."/>
      <w:lvlJc w:val="left"/>
      <w:pPr>
        <w:ind w:left="5760" w:hanging="360"/>
      </w:pPr>
    </w:lvl>
    <w:lvl w:ilvl="8" w:tplc="EE50FFF0">
      <w:start w:val="1"/>
      <w:numFmt w:val="lowerRoman"/>
      <w:lvlText w:val="%9."/>
      <w:lvlJc w:val="right"/>
      <w:pPr>
        <w:ind w:left="6480" w:hanging="180"/>
      </w:pPr>
    </w:lvl>
  </w:abstractNum>
  <w:num w:numId="1" w16cid:durableId="517815419">
    <w:abstractNumId w:val="0"/>
  </w:num>
  <w:num w:numId="2" w16cid:durableId="1098671096">
    <w:abstractNumId w:val="1"/>
  </w:num>
  <w:num w:numId="3" w16cid:durableId="9514029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371076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73D"/>
    <w:rsid w:val="0001317F"/>
    <w:rsid w:val="0002050C"/>
    <w:rsid w:val="00087EC6"/>
    <w:rsid w:val="000914BD"/>
    <w:rsid w:val="000C62C2"/>
    <w:rsid w:val="000E3375"/>
    <w:rsid w:val="001A5CE0"/>
    <w:rsid w:val="002444BB"/>
    <w:rsid w:val="00292F88"/>
    <w:rsid w:val="002A371C"/>
    <w:rsid w:val="002C31E2"/>
    <w:rsid w:val="002F33F5"/>
    <w:rsid w:val="003B2719"/>
    <w:rsid w:val="003C1F77"/>
    <w:rsid w:val="00415F02"/>
    <w:rsid w:val="004B1840"/>
    <w:rsid w:val="004E691D"/>
    <w:rsid w:val="004F1397"/>
    <w:rsid w:val="004F27AC"/>
    <w:rsid w:val="00534B8B"/>
    <w:rsid w:val="005B111C"/>
    <w:rsid w:val="005D412F"/>
    <w:rsid w:val="0062573D"/>
    <w:rsid w:val="00626354"/>
    <w:rsid w:val="0063793B"/>
    <w:rsid w:val="00667ACC"/>
    <w:rsid w:val="007328BF"/>
    <w:rsid w:val="007D71BA"/>
    <w:rsid w:val="00975705"/>
    <w:rsid w:val="00A13FF2"/>
    <w:rsid w:val="00AA73B7"/>
    <w:rsid w:val="00B06938"/>
    <w:rsid w:val="00B3649D"/>
    <w:rsid w:val="00BB145B"/>
    <w:rsid w:val="00C74B25"/>
    <w:rsid w:val="00D639ED"/>
    <w:rsid w:val="00DA00B8"/>
    <w:rsid w:val="00DA35A9"/>
    <w:rsid w:val="00DB51AA"/>
    <w:rsid w:val="00E1252A"/>
    <w:rsid w:val="00E21C81"/>
    <w:rsid w:val="00F35DDD"/>
    <w:rsid w:val="00F71FD3"/>
    <w:rsid w:val="00FA5833"/>
    <w:rsid w:val="00FC4DF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0F59B"/>
  <w15:chartTrackingRefBased/>
  <w15:docId w15:val="{883B6638-5335-48D1-8779-0DE2FC9BF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257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57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57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57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57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57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7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7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7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7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57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57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7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57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57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7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7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73D"/>
    <w:rPr>
      <w:rFonts w:eastAsiaTheme="majorEastAsia" w:cstheme="majorBidi"/>
      <w:color w:val="272727" w:themeColor="text1" w:themeTint="D8"/>
    </w:rPr>
  </w:style>
  <w:style w:type="paragraph" w:styleId="Title">
    <w:name w:val="Title"/>
    <w:basedOn w:val="Normal"/>
    <w:next w:val="Normal"/>
    <w:link w:val="TitleChar"/>
    <w:uiPriority w:val="10"/>
    <w:qFormat/>
    <w:rsid w:val="006257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7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7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7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73D"/>
    <w:pPr>
      <w:spacing w:before="160"/>
      <w:jc w:val="center"/>
    </w:pPr>
    <w:rPr>
      <w:i/>
      <w:iCs/>
      <w:color w:val="404040" w:themeColor="text1" w:themeTint="BF"/>
    </w:rPr>
  </w:style>
  <w:style w:type="character" w:customStyle="1" w:styleId="QuoteChar">
    <w:name w:val="Quote Char"/>
    <w:basedOn w:val="DefaultParagraphFont"/>
    <w:link w:val="Quote"/>
    <w:uiPriority w:val="29"/>
    <w:rsid w:val="0062573D"/>
    <w:rPr>
      <w:i/>
      <w:iCs/>
      <w:color w:val="404040" w:themeColor="text1" w:themeTint="BF"/>
    </w:rPr>
  </w:style>
  <w:style w:type="paragraph" w:styleId="ListParagraph">
    <w:name w:val="List Paragraph"/>
    <w:basedOn w:val="Normal"/>
    <w:uiPriority w:val="34"/>
    <w:qFormat/>
    <w:rsid w:val="0062573D"/>
    <w:pPr>
      <w:ind w:left="720"/>
      <w:contextualSpacing/>
    </w:pPr>
  </w:style>
  <w:style w:type="character" w:styleId="IntenseEmphasis">
    <w:name w:val="Intense Emphasis"/>
    <w:basedOn w:val="DefaultParagraphFont"/>
    <w:uiPriority w:val="21"/>
    <w:qFormat/>
    <w:rsid w:val="0062573D"/>
    <w:rPr>
      <w:i/>
      <w:iCs/>
      <w:color w:val="0F4761" w:themeColor="accent1" w:themeShade="BF"/>
    </w:rPr>
  </w:style>
  <w:style w:type="paragraph" w:styleId="IntenseQuote">
    <w:name w:val="Intense Quote"/>
    <w:basedOn w:val="Normal"/>
    <w:next w:val="Normal"/>
    <w:link w:val="IntenseQuoteChar"/>
    <w:uiPriority w:val="30"/>
    <w:qFormat/>
    <w:rsid w:val="006257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573D"/>
    <w:rPr>
      <w:i/>
      <w:iCs/>
      <w:color w:val="0F4761" w:themeColor="accent1" w:themeShade="BF"/>
    </w:rPr>
  </w:style>
  <w:style w:type="character" w:styleId="IntenseReference">
    <w:name w:val="Intense Reference"/>
    <w:basedOn w:val="DefaultParagraphFont"/>
    <w:uiPriority w:val="32"/>
    <w:qFormat/>
    <w:rsid w:val="0062573D"/>
    <w:rPr>
      <w:b/>
      <w:bCs/>
      <w:smallCaps/>
      <w:color w:val="0F4761" w:themeColor="accent1" w:themeShade="BF"/>
      <w:spacing w:val="5"/>
    </w:rPr>
  </w:style>
  <w:style w:type="character" w:styleId="Hyperlink">
    <w:name w:val="Hyperlink"/>
    <w:basedOn w:val="DefaultParagraphFont"/>
    <w:uiPriority w:val="99"/>
    <w:unhideWhenUsed/>
    <w:rsid w:val="0062573D"/>
    <w:rPr>
      <w:color w:val="467886" w:themeColor="hyperlink"/>
      <w:u w:val="single"/>
    </w:rPr>
  </w:style>
  <w:style w:type="character" w:customStyle="1" w:styleId="UnresolvedMention1">
    <w:name w:val="Unresolved Mention1"/>
    <w:basedOn w:val="DefaultParagraphFont"/>
    <w:uiPriority w:val="99"/>
    <w:semiHidden/>
    <w:unhideWhenUsed/>
    <w:rsid w:val="0062573D"/>
    <w:rPr>
      <w:color w:val="605E5C"/>
      <w:shd w:val="clear" w:color="auto" w:fill="E1DFDD"/>
    </w:rPr>
  </w:style>
  <w:style w:type="paragraph" w:styleId="Revision">
    <w:name w:val="Revision"/>
    <w:hidden/>
    <w:uiPriority w:val="99"/>
    <w:semiHidden/>
    <w:rsid w:val="0062573D"/>
    <w:pPr>
      <w:spacing w:after="0" w:line="240" w:lineRule="auto"/>
    </w:pPr>
  </w:style>
  <w:style w:type="character" w:styleId="CommentReference">
    <w:name w:val="annotation reference"/>
    <w:basedOn w:val="DefaultParagraphFont"/>
    <w:uiPriority w:val="99"/>
    <w:semiHidden/>
    <w:unhideWhenUsed/>
    <w:rsid w:val="0062573D"/>
    <w:rPr>
      <w:sz w:val="16"/>
      <w:szCs w:val="16"/>
    </w:rPr>
  </w:style>
  <w:style w:type="paragraph" w:styleId="CommentText">
    <w:name w:val="annotation text"/>
    <w:basedOn w:val="Normal"/>
    <w:link w:val="CommentTextChar"/>
    <w:uiPriority w:val="99"/>
    <w:unhideWhenUsed/>
    <w:rsid w:val="0062573D"/>
    <w:pPr>
      <w:spacing w:line="240" w:lineRule="auto"/>
    </w:pPr>
    <w:rPr>
      <w:sz w:val="20"/>
      <w:szCs w:val="20"/>
    </w:rPr>
  </w:style>
  <w:style w:type="character" w:customStyle="1" w:styleId="CommentTextChar">
    <w:name w:val="Comment Text Char"/>
    <w:basedOn w:val="DefaultParagraphFont"/>
    <w:link w:val="CommentText"/>
    <w:uiPriority w:val="99"/>
    <w:rsid w:val="0062573D"/>
    <w:rPr>
      <w:sz w:val="20"/>
      <w:szCs w:val="20"/>
    </w:rPr>
  </w:style>
  <w:style w:type="paragraph" w:styleId="CommentSubject">
    <w:name w:val="annotation subject"/>
    <w:basedOn w:val="CommentText"/>
    <w:next w:val="CommentText"/>
    <w:link w:val="CommentSubjectChar"/>
    <w:uiPriority w:val="99"/>
    <w:semiHidden/>
    <w:unhideWhenUsed/>
    <w:rsid w:val="0062573D"/>
    <w:rPr>
      <w:b/>
      <w:bCs/>
    </w:rPr>
  </w:style>
  <w:style w:type="character" w:customStyle="1" w:styleId="CommentSubjectChar">
    <w:name w:val="Comment Subject Char"/>
    <w:basedOn w:val="CommentTextChar"/>
    <w:link w:val="CommentSubject"/>
    <w:uiPriority w:val="99"/>
    <w:semiHidden/>
    <w:rsid w:val="0062573D"/>
    <w:rPr>
      <w:b/>
      <w:bCs/>
      <w:sz w:val="20"/>
      <w:szCs w:val="20"/>
    </w:rPr>
  </w:style>
  <w:style w:type="character" w:styleId="FollowedHyperlink">
    <w:name w:val="FollowedHyperlink"/>
    <w:basedOn w:val="DefaultParagraphFont"/>
    <w:uiPriority w:val="99"/>
    <w:semiHidden/>
    <w:unhideWhenUsed/>
    <w:rsid w:val="00626354"/>
    <w:rPr>
      <w:color w:val="96607D" w:themeColor="followedHyperlink"/>
      <w:u w:val="single"/>
    </w:rPr>
  </w:style>
  <w:style w:type="character" w:styleId="BookTitle">
    <w:name w:val="Book Title"/>
    <w:basedOn w:val="DefaultParagraphFont"/>
    <w:uiPriority w:val="33"/>
    <w:qFormat/>
    <w:rsid w:val="00667ACC"/>
    <w:rPr>
      <w:b/>
      <w:bCs/>
      <w:i/>
      <w:iCs/>
      <w:spacing w:val="5"/>
    </w:rPr>
  </w:style>
  <w:style w:type="paragraph" w:styleId="Caption">
    <w:name w:val="caption"/>
    <w:basedOn w:val="Normal"/>
    <w:next w:val="Normal"/>
    <w:uiPriority w:val="35"/>
    <w:semiHidden/>
    <w:unhideWhenUsed/>
    <w:qFormat/>
    <w:rsid w:val="00667ACC"/>
    <w:pPr>
      <w:spacing w:after="200" w:line="240" w:lineRule="auto"/>
    </w:pPr>
    <w:rPr>
      <w:i/>
      <w:iCs/>
      <w:color w:val="0E2841" w:themeColor="text2"/>
      <w:sz w:val="18"/>
      <w:szCs w:val="18"/>
    </w:rPr>
  </w:style>
  <w:style w:type="character" w:styleId="Emphasis">
    <w:name w:val="Emphasis"/>
    <w:basedOn w:val="DefaultParagraphFont"/>
    <w:uiPriority w:val="20"/>
    <w:qFormat/>
    <w:rsid w:val="00667ACC"/>
    <w:rPr>
      <w:i/>
      <w:iCs/>
    </w:rPr>
  </w:style>
  <w:style w:type="paragraph" w:styleId="NoSpacing">
    <w:name w:val="No Spacing"/>
    <w:uiPriority w:val="1"/>
    <w:qFormat/>
    <w:rsid w:val="00667ACC"/>
    <w:pPr>
      <w:spacing w:after="0" w:line="240" w:lineRule="auto"/>
    </w:pPr>
  </w:style>
  <w:style w:type="character" w:styleId="Strong">
    <w:name w:val="Strong"/>
    <w:basedOn w:val="DefaultParagraphFont"/>
    <w:uiPriority w:val="22"/>
    <w:qFormat/>
    <w:rsid w:val="00667ACC"/>
    <w:rPr>
      <w:b/>
      <w:bCs/>
    </w:rPr>
  </w:style>
  <w:style w:type="character" w:styleId="SubtleEmphasis">
    <w:name w:val="Subtle Emphasis"/>
    <w:basedOn w:val="DefaultParagraphFont"/>
    <w:uiPriority w:val="19"/>
    <w:qFormat/>
    <w:rsid w:val="00667ACC"/>
    <w:rPr>
      <w:i/>
      <w:iCs/>
      <w:color w:val="404040" w:themeColor="text1" w:themeTint="BF"/>
    </w:rPr>
  </w:style>
  <w:style w:type="character" w:styleId="SubtleReference">
    <w:name w:val="Subtle Reference"/>
    <w:basedOn w:val="DefaultParagraphFont"/>
    <w:uiPriority w:val="31"/>
    <w:qFormat/>
    <w:rsid w:val="00667ACC"/>
    <w:rPr>
      <w:smallCaps/>
      <w:color w:val="5A5A5A" w:themeColor="text1" w:themeTint="A5"/>
    </w:rPr>
  </w:style>
  <w:style w:type="paragraph" w:styleId="TOCHeading">
    <w:name w:val="TOC Heading"/>
    <w:basedOn w:val="Heading1"/>
    <w:next w:val="Normal"/>
    <w:uiPriority w:val="39"/>
    <w:semiHidden/>
    <w:unhideWhenUsed/>
    <w:qFormat/>
    <w:rsid w:val="00667ACC"/>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uk.m.mimecastprotect.com/s/TAZBCgLEmfVzK5YsEtkki4CM_T?domain=response.smartwebporta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rl.uk.m.mimecastprotect.com/s/RI1DC0V7Gt6AQ0rtWsPPi9-rPM?domain=response.smartwebportal.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l.uk.m.mimecastprotect.com/s/4v2sC9QN0HowAVYt3iNNiqwlxF?domain=response.smartwebportal.co.uk" TargetMode="External"/><Relationship Id="rId11" Type="http://schemas.openxmlformats.org/officeDocument/2006/relationships/hyperlink" Target="https://url.uk.m.mimecastprotect.com/s/BLRLCl5grsgYmqzCgFMMiz7nYL?domain=response.smartwebportal.co.uk" TargetMode="External"/><Relationship Id="rId5" Type="http://schemas.openxmlformats.org/officeDocument/2006/relationships/hyperlink" Target="https://rctcbc.sharepoint.com/:w:/r/sites/RCTProcurement__/Shared%20Documents/Intranet/Corporate%20Contracts/Supply%20Teacher%20Recruitment%20Agencies%20(IV)%20Framework%20-%20Framework%20Guidance%20-%20July%202023.docx?d=w9eec51ca2069417b8446ac4ddb4b71c9&amp;csf=1&amp;web=1&amp;e=fhZmHv" TargetMode="External"/><Relationship Id="rId10" Type="http://schemas.openxmlformats.org/officeDocument/2006/relationships/hyperlink" Target="https://url.uk.m.mimecastprotect.com/s/A4GaCkZLqfmJA3qtkCnniGakKX?domain=response.smartwebportal.co.uk" TargetMode="External"/><Relationship Id="rId4" Type="http://schemas.openxmlformats.org/officeDocument/2006/relationships/webSettings" Target="webSettings.xml"/><Relationship Id="rId9" Type="http://schemas.openxmlformats.org/officeDocument/2006/relationships/hyperlink" Target="https://url.uk.m.mimecastprotect.com/s/hfEYCjqKptpxD1ySnuAAim44ot?domain=response.smartwebporta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1683</Words>
  <Characters>9594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Rhondda Cynon Taf CBC</Company>
  <LinksUpToDate>false</LinksUpToDate>
  <CharactersWithSpaces>11255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Millard, Ceri</dc:creator>
  <cp:lastModifiedBy>Bishop, Andrea</cp:lastModifiedBy>
  <cp:revision>3</cp:revision>
  <dcterms:created xsi:type="dcterms:W3CDTF">2026-10-13T11:59:00Z</dcterms:created>
  <dcterms:modified xsi:type="dcterms:W3CDTF">2026-10-13T12:37:00Z</dcterms:modified>
</cp:coreProperties>
</file>