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59567420"/>
        <w:placeholder>
          <w:docPart w:val="DefaultPlaceholder_22675703"/>
        </w:placeholder>
      </w:sdtPr>
      <w:sdtContent>
        <w:p w14:paraId="36D82317" w14:textId="77777777" w:rsidR="00D51CC0" w:rsidRDefault="00BC2C93">
          <w:pPr>
            <w:spacing w:before="1540" w:after="240" w:line="240" w:lineRule="auto"/>
            <w:jc w:val="center"/>
            <w:rPr>
              <w:color w:val="4472C4"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8D8167B" wp14:editId="54E32BD9">
                <wp:extent cx="5734050" cy="2533650"/>
                <wp:effectExtent l="0" t="0" r="0" b="0"/>
                <wp:docPr id="100001" name="Picture 100001" descr="Diversity and Inclusion policy logo. Green background with black and green text. Text reads: Workwell: Diversity and Inclusion Team. Cyngor Rhondda Cynon Taf, yn gweithio gyda chi, yn gweithio gyda'n gilydd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533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br/>
          </w:r>
          <w:r>
            <w:rPr>
              <w:sz w:val="28"/>
              <w:szCs w:val="28"/>
            </w:rPr>
            <w:br/>
          </w:r>
          <w:r>
            <w:rPr>
              <w:sz w:val="28"/>
              <w:szCs w:val="28"/>
            </w:rPr>
            <w:br/>
          </w:r>
          <w:proofErr w:type="spellStart"/>
          <w:r>
            <w:rPr>
              <w:rFonts w:ascii="Arial" w:eastAsia="Arial" w:hAnsi="Arial" w:cs="Arial"/>
              <w:sz w:val="28"/>
              <w:szCs w:val="28"/>
            </w:rPr>
            <w:t>Canllaw</w:t>
          </w:r>
          <w:proofErr w:type="spellEnd"/>
          <w:r>
            <w:rPr>
              <w:rFonts w:ascii="Arial" w:eastAsia="Arial" w:hAnsi="Arial" w:cs="Arial"/>
              <w:sz w:val="28"/>
              <w:szCs w:val="2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28"/>
              <w:szCs w:val="28"/>
            </w:rPr>
            <w:t>Gwybodaeth</w:t>
          </w:r>
          <w:proofErr w:type="spellEnd"/>
          <w:r>
            <w:rPr>
              <w:rFonts w:ascii="Arial" w:eastAsia="Arial" w:hAnsi="Arial" w:cs="Arial"/>
              <w:sz w:val="28"/>
              <w:szCs w:val="2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28"/>
              <w:szCs w:val="28"/>
            </w:rPr>
            <w:t>Amlddiwylliannol</w:t>
          </w:r>
          <w:proofErr w:type="spellEnd"/>
          <w:r>
            <w:rPr>
              <w:sz w:val="28"/>
              <w:szCs w:val="28"/>
            </w:rPr>
            <w:br/>
          </w:r>
          <w:r>
            <w:rPr>
              <w:sz w:val="28"/>
              <w:szCs w:val="28"/>
            </w:rPr>
            <w:br/>
          </w:r>
          <w:r>
            <w:rPr>
              <w:noProof/>
              <w:sz w:val="28"/>
              <w:szCs w:val="28"/>
            </w:rPr>
            <w:drawing>
              <wp:inline distT="0" distB="0" distL="0" distR="0" wp14:anchorId="2A160DDB" wp14:editId="2B1E6539">
                <wp:extent cx="2085975" cy="1762125"/>
                <wp:effectExtent l="0" t="0" r="0" b="0"/>
                <wp:docPr id="100003" name="Picture 100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176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  <w:szCs w:val="28"/>
            </w:rPr>
            <w:br/>
          </w:r>
        </w:p>
        <w:tbl>
          <w:tblPr>
            <w:tblW w:w="906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67"/>
          </w:tblGrid>
          <w:tr w:rsidR="00D51CC0" w14:paraId="1731C51A" w14:textId="77777777" w:rsidTr="004520D7">
            <w:tc>
              <w:tcPr>
                <w:tcW w:w="9067" w:type="dxa"/>
                <w:tcBorders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CC6F1AA" w14:textId="77777777" w:rsidR="00D51CC0" w:rsidRPr="004520D7" w:rsidRDefault="00BC2C93">
                <w:pPr>
                  <w:spacing w:line="240" w:lineRule="auto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Mae'r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adroddiad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/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canllaw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yma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ar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gael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yn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Saesneg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, ac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mae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modd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i chi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wneud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cais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i'w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weld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mewn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fformatau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ac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ieithoedd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eraill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</w:t>
                </w:r>
                <w:proofErr w:type="spellStart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hefyd</w:t>
                </w:r>
                <w:proofErr w:type="spellEnd"/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.</w:t>
                </w:r>
              </w:p>
            </w:tc>
          </w:tr>
          <w:tr w:rsidR="00D51CC0" w14:paraId="57040C21" w14:textId="77777777" w:rsidTr="004520D7">
            <w:tc>
              <w:tcPr>
                <w:tcW w:w="9067" w:type="dxa"/>
                <w:tcBorders>
                  <w:top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B632EB7" w14:textId="77777777" w:rsidR="00D51CC0" w:rsidRPr="004520D7" w:rsidRDefault="00BC2C93">
                <w:pPr>
                  <w:spacing w:line="240" w:lineRule="auto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520D7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>This report / guidance is available in English and, upon request, other formats, and languages</w:t>
                </w:r>
              </w:p>
            </w:tc>
          </w:tr>
        </w:tbl>
        <w:p w14:paraId="286924A4" w14:textId="77777777" w:rsidR="004520D7" w:rsidRDefault="00BC2C93">
          <w:pPr>
            <w:spacing w:after="1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481E0D4E" wp14:editId="0B17B1CE">
                <wp:simplePos x="0" y="0"/>
                <wp:positionH relativeFrom="column">
                  <wp:posOffset>4304665</wp:posOffset>
                </wp:positionH>
                <wp:positionV relativeFrom="paragraph">
                  <wp:posOffset>607695</wp:posOffset>
                </wp:positionV>
                <wp:extent cx="1876425" cy="1031240"/>
                <wp:effectExtent l="0" t="0" r="9525" b="0"/>
                <wp:wrapTight wrapText="bothSides">
                  <wp:wrapPolygon edited="0">
                    <wp:start x="0" y="0"/>
                    <wp:lineTo x="0" y="21148"/>
                    <wp:lineTo x="21490" y="21148"/>
                    <wp:lineTo x="21490" y="0"/>
                    <wp:lineTo x="0" y="0"/>
                  </wp:wrapPolygon>
                </wp:wrapTight>
                <wp:docPr id="100005" name="Picture 100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5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1031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472C4"/>
            </w:rPr>
            <w:t xml:space="preserve">                                                                                                                                        </w:t>
          </w:r>
          <w:r>
            <w:br/>
          </w:r>
          <w:r>
            <w:br/>
          </w:r>
          <w:r>
            <w:br/>
          </w:r>
          <w:r>
            <w:rPr>
              <w:color w:val="4472C4"/>
            </w:rPr>
            <w:t xml:space="preserve">                                                                                                            </w:t>
          </w:r>
          <w:r>
            <w:br/>
          </w:r>
          <w:r>
            <w:br/>
          </w:r>
          <w:r>
            <w:br/>
          </w:r>
        </w:p>
      </w:sdtContent>
    </w:sdt>
    <w:p w14:paraId="59F82D04" w14:textId="7B593592" w:rsidR="004520D7" w:rsidRPr="004520D7" w:rsidRDefault="004520D7">
      <w:pPr>
        <w:spacing w:after="160"/>
        <w:rPr>
          <w:color w:val="4472C4"/>
        </w:rPr>
      </w:pPr>
      <w:r>
        <w:lastRenderedPageBreak/>
        <w:br/>
      </w:r>
      <w:r w:rsidRPr="004520D7">
        <w:rPr>
          <w:rFonts w:ascii="Arial" w:hAnsi="Arial" w:cs="Arial"/>
          <w:b/>
          <w:bCs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sz w:val="24"/>
          <w:szCs w:val="24"/>
        </w:rPr>
        <w:instrText xml:space="preserve"> TOC \o "1-1" \u </w:instrText>
      </w:r>
      <w:r w:rsidRPr="004520D7">
        <w:rPr>
          <w:rFonts w:ascii="Arial" w:hAnsi="Arial" w:cs="Arial"/>
          <w:b/>
          <w:bCs/>
          <w:sz w:val="24"/>
          <w:szCs w:val="24"/>
        </w:rPr>
        <w:fldChar w:fldCharType="separate"/>
      </w:r>
    </w:p>
    <w:p w14:paraId="20E3C999" w14:textId="1CC34DA7" w:rsidR="004520D7" w:rsidRPr="004520D7" w:rsidRDefault="004520D7">
      <w:pPr>
        <w:pStyle w:val="TOC1"/>
        <w:tabs>
          <w:tab w:val="right" w:leader="dot" w:pos="9016"/>
        </w:tabs>
        <w:rPr>
          <w:rFonts w:ascii="Arial" w:eastAsiaTheme="minorEastAsia" w:hAnsi="Arial" w:cs="Arial"/>
          <w:b/>
          <w:bCs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4520D7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Cyflwyniad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tab/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instrText xml:space="preserve"> PAGEREF _Toc200020681 \h </w:instrText>
      </w:r>
      <w:r w:rsidRPr="004520D7">
        <w:rPr>
          <w:rFonts w:ascii="Arial" w:hAnsi="Arial" w:cs="Arial"/>
          <w:b/>
          <w:bCs/>
          <w:noProof/>
          <w:sz w:val="24"/>
          <w:szCs w:val="24"/>
        </w:rPr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separate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t>3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</w:p>
    <w:p w14:paraId="5DB9AF92" w14:textId="57A376C2" w:rsidR="004520D7" w:rsidRPr="004520D7" w:rsidRDefault="004520D7">
      <w:pPr>
        <w:pStyle w:val="TOC1"/>
        <w:tabs>
          <w:tab w:val="right" w:leader="dot" w:pos="9016"/>
        </w:tabs>
        <w:rPr>
          <w:rFonts w:ascii="Arial" w:eastAsiaTheme="minorEastAsia" w:hAnsi="Arial" w:cs="Arial"/>
          <w:b/>
          <w:bCs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4520D7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Deall Gwahaniaethau – Gair i Gall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tab/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instrText xml:space="preserve"> PAGEREF _Toc200020682 \h </w:instrText>
      </w:r>
      <w:r w:rsidRPr="004520D7">
        <w:rPr>
          <w:rFonts w:ascii="Arial" w:hAnsi="Arial" w:cs="Arial"/>
          <w:b/>
          <w:bCs/>
          <w:noProof/>
          <w:sz w:val="24"/>
          <w:szCs w:val="24"/>
        </w:rPr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separate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t>5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</w:p>
    <w:p w14:paraId="37916EB3" w14:textId="037C0293" w:rsidR="004520D7" w:rsidRPr="004520D7" w:rsidRDefault="004520D7">
      <w:pPr>
        <w:pStyle w:val="TOC1"/>
        <w:tabs>
          <w:tab w:val="right" w:leader="dot" w:pos="9016"/>
        </w:tabs>
        <w:rPr>
          <w:rFonts w:ascii="Arial" w:eastAsiaTheme="minorEastAsia" w:hAnsi="Arial" w:cs="Arial"/>
          <w:b/>
          <w:bCs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4520D7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Ymgysylltu â Chymunedau sy’n Amrywiol Ethnig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tab/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instrText xml:space="preserve"> PAGEREF _Toc200020683 \h </w:instrText>
      </w:r>
      <w:r w:rsidRPr="004520D7">
        <w:rPr>
          <w:rFonts w:ascii="Arial" w:hAnsi="Arial" w:cs="Arial"/>
          <w:b/>
          <w:bCs/>
          <w:noProof/>
          <w:sz w:val="24"/>
          <w:szCs w:val="24"/>
        </w:rPr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separate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t>6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</w:p>
    <w:p w14:paraId="615089C4" w14:textId="08BE94F5" w:rsidR="004520D7" w:rsidRPr="004520D7" w:rsidRDefault="004520D7">
      <w:pPr>
        <w:pStyle w:val="TOC1"/>
        <w:tabs>
          <w:tab w:val="right" w:leader="dot" w:pos="9016"/>
        </w:tabs>
        <w:rPr>
          <w:rFonts w:ascii="Arial" w:eastAsiaTheme="minorEastAsia" w:hAnsi="Arial" w:cs="Arial"/>
          <w:b/>
          <w:bCs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4520D7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Rhestr Iaith a Thermau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tab/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instrText xml:space="preserve"> PAGEREF _Toc200020684 \h </w:instrText>
      </w:r>
      <w:r w:rsidRPr="004520D7">
        <w:rPr>
          <w:rFonts w:ascii="Arial" w:hAnsi="Arial" w:cs="Arial"/>
          <w:b/>
          <w:bCs/>
          <w:noProof/>
          <w:sz w:val="24"/>
          <w:szCs w:val="24"/>
        </w:rPr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separate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t>8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</w:p>
    <w:p w14:paraId="69C1FBA4" w14:textId="7FA84582" w:rsidR="004520D7" w:rsidRPr="004520D7" w:rsidRDefault="004520D7">
      <w:pPr>
        <w:pStyle w:val="TOC1"/>
        <w:tabs>
          <w:tab w:val="right" w:leader="dot" w:pos="9016"/>
        </w:tabs>
        <w:rPr>
          <w:rFonts w:ascii="Arial" w:eastAsiaTheme="minorEastAsia" w:hAnsi="Arial" w:cs="Arial"/>
          <w:b/>
          <w:bCs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4520D7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Cyfieithwyr a Gwasanaethau Cyfieithu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tab/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instrText xml:space="preserve"> PAGEREF _Toc200020685 \h </w:instrText>
      </w:r>
      <w:r w:rsidRPr="004520D7">
        <w:rPr>
          <w:rFonts w:ascii="Arial" w:hAnsi="Arial" w:cs="Arial"/>
          <w:b/>
          <w:bCs/>
          <w:noProof/>
          <w:sz w:val="24"/>
          <w:szCs w:val="24"/>
        </w:rPr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separate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t>19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</w:p>
    <w:p w14:paraId="51DFC1CE" w14:textId="1A94FF93" w:rsidR="004520D7" w:rsidRPr="004520D7" w:rsidRDefault="004520D7">
      <w:pPr>
        <w:pStyle w:val="TOC1"/>
        <w:tabs>
          <w:tab w:val="right" w:leader="dot" w:pos="9016"/>
        </w:tabs>
        <w:rPr>
          <w:rFonts w:ascii="Arial" w:eastAsiaTheme="minorEastAsia" w:hAnsi="Arial" w:cs="Arial"/>
          <w:b/>
          <w:bCs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4520D7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System Enwi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tab/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instrText xml:space="preserve"> PAGEREF _Toc200020686 \h </w:instrText>
      </w:r>
      <w:r w:rsidRPr="004520D7">
        <w:rPr>
          <w:rFonts w:ascii="Arial" w:hAnsi="Arial" w:cs="Arial"/>
          <w:b/>
          <w:bCs/>
          <w:noProof/>
          <w:sz w:val="24"/>
          <w:szCs w:val="24"/>
        </w:rPr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separate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t>20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</w:p>
    <w:p w14:paraId="101AE603" w14:textId="45CAF5A5" w:rsidR="004520D7" w:rsidRPr="004520D7" w:rsidRDefault="004520D7">
      <w:pPr>
        <w:pStyle w:val="TOC1"/>
        <w:tabs>
          <w:tab w:val="right" w:leader="dot" w:pos="9016"/>
        </w:tabs>
        <w:rPr>
          <w:rFonts w:ascii="Arial" w:eastAsiaTheme="minorEastAsia" w:hAnsi="Arial" w:cs="Arial"/>
          <w:b/>
          <w:bCs/>
          <w:noProof/>
          <w:kern w:val="2"/>
          <w:sz w:val="28"/>
          <w:szCs w:val="28"/>
          <w:lang w:val="en-GB" w:eastAsia="en-GB"/>
          <w14:ligatures w14:val="standardContextual"/>
        </w:rPr>
      </w:pPr>
      <w:r w:rsidRPr="004520D7">
        <w:rPr>
          <w:rFonts w:ascii="Arial" w:eastAsia="Arial" w:hAnsi="Arial" w:cs="Arial"/>
          <w:b/>
          <w:bCs/>
          <w:noProof/>
          <w:sz w:val="24"/>
          <w:szCs w:val="24"/>
          <w:u w:val="single"/>
        </w:rPr>
        <w:t>Hanes Byr rhai Cymunedau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tab/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begin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instrText xml:space="preserve"> PAGEREF _Toc200020687 \h </w:instrText>
      </w:r>
      <w:r w:rsidRPr="004520D7">
        <w:rPr>
          <w:rFonts w:ascii="Arial" w:hAnsi="Arial" w:cs="Arial"/>
          <w:b/>
          <w:bCs/>
          <w:noProof/>
          <w:sz w:val="24"/>
          <w:szCs w:val="24"/>
        </w:rPr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separate"/>
      </w:r>
      <w:r w:rsidRPr="004520D7">
        <w:rPr>
          <w:rFonts w:ascii="Arial" w:hAnsi="Arial" w:cs="Arial"/>
          <w:b/>
          <w:bCs/>
          <w:noProof/>
          <w:sz w:val="24"/>
          <w:szCs w:val="24"/>
        </w:rPr>
        <w:t>46</w:t>
      </w:r>
      <w:r w:rsidRPr="004520D7">
        <w:rPr>
          <w:rFonts w:ascii="Arial" w:hAnsi="Arial" w:cs="Arial"/>
          <w:b/>
          <w:bCs/>
          <w:noProof/>
          <w:sz w:val="24"/>
          <w:szCs w:val="24"/>
        </w:rPr>
        <w:fldChar w:fldCharType="end"/>
      </w:r>
    </w:p>
    <w:p w14:paraId="326186FC" w14:textId="689A2750" w:rsidR="00D51CC0" w:rsidRDefault="004520D7">
      <w:pPr>
        <w:spacing w:after="160"/>
        <w:rPr>
          <w:rFonts w:ascii="Arial" w:eastAsia="Arial" w:hAnsi="Arial" w:cs="Arial"/>
        </w:rPr>
      </w:pPr>
      <w:r w:rsidRPr="004520D7">
        <w:rPr>
          <w:rFonts w:ascii="Arial" w:hAnsi="Arial" w:cs="Arial"/>
          <w:b/>
          <w:bCs/>
          <w:sz w:val="24"/>
          <w:szCs w:val="24"/>
        </w:rPr>
        <w:fldChar w:fldCharType="end"/>
      </w:r>
      <w:r w:rsidR="00BC2C93" w:rsidRPr="004520D7">
        <w:rPr>
          <w:rFonts w:ascii="Arial" w:hAnsi="Arial" w:cs="Arial"/>
          <w:b/>
          <w:bCs/>
          <w:sz w:val="24"/>
          <w:szCs w:val="24"/>
        </w:rPr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C2C93">
        <w:br/>
      </w:r>
      <w:r w:rsidR="00BA7DBA">
        <w:rPr>
          <w:rFonts w:ascii="Arial" w:eastAsia="Arial" w:hAnsi="Arial" w:cs="Arial"/>
        </w:rPr>
        <w:br/>
      </w:r>
      <w:r w:rsidR="00BA7DBA">
        <w:rPr>
          <w:rFonts w:ascii="Arial" w:eastAsia="Arial" w:hAnsi="Arial" w:cs="Arial"/>
        </w:rPr>
        <w:br/>
      </w:r>
      <w:r w:rsidR="00BA7DBA">
        <w:rPr>
          <w:rFonts w:ascii="Arial" w:eastAsia="Arial" w:hAnsi="Arial" w:cs="Arial"/>
        </w:rPr>
        <w:br/>
      </w:r>
    </w:p>
    <w:p w14:paraId="62842E3D" w14:textId="77777777" w:rsidR="00D51CC0" w:rsidRDefault="00BC2C93">
      <w:pPr>
        <w:pStyle w:val="Heading1"/>
        <w:rPr>
          <w:sz w:val="28"/>
          <w:szCs w:val="28"/>
        </w:rPr>
      </w:pPr>
      <w:bookmarkStart w:id="0" w:name="_Toc171514609"/>
      <w:bookmarkStart w:id="1" w:name="_Toc172788673"/>
      <w:bookmarkStart w:id="2" w:name="_Toc200020681"/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lastRenderedPageBreak/>
        <w:t>Cyflwyniad</w:t>
      </w:r>
      <w:bookmarkEnd w:id="0"/>
      <w:bookmarkEnd w:id="1"/>
      <w:bookmarkEnd w:id="2"/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</w:p>
    <w:p w14:paraId="03EEB8F3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7839ED22" w14:textId="58E28EF0" w:rsidR="00D51CC0" w:rsidRPr="00BA7DBA" w:rsidRDefault="00BC2C93" w:rsidP="00090D8E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Croeso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ddiwygiedig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adlewyrchu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da.</w:t>
      </w:r>
      <w:r w:rsidR="00090D8E" w:rsidRPr="00BA7DBA">
        <w:rPr>
          <w:rFonts w:ascii="Arial" w:eastAsia="Arial" w:hAnsi="Arial" w:cs="Arial"/>
          <w:sz w:val="24"/>
          <w:szCs w:val="24"/>
        </w:rPr>
        <w:br/>
      </w:r>
      <w:r w:rsidR="00090D8E" w:rsidRPr="00BA7DBA">
        <w:rPr>
          <w:rFonts w:ascii="Arial" w:eastAsia="Arial" w:hAnsi="Arial" w:cs="Arial"/>
          <w:sz w:val="24"/>
          <w:szCs w:val="24"/>
        </w:rPr>
        <w:br/>
      </w:r>
      <w:r w:rsidR="00090D8E" w:rsidRPr="00BA7DBA">
        <w:rPr>
          <w:rFonts w:ascii="Arial" w:eastAsia="Arial" w:hAnsi="Arial" w:cs="Arial"/>
          <w:sz w:val="24"/>
          <w:szCs w:val="24"/>
          <w:bdr w:val="nil"/>
          <w:lang w:val="cy-GB"/>
        </w:rPr>
        <w:t>Mae’r ddogfen hon wedi’i diwygio yn 2025 ac wedi’i hysgrifennu mewn cydweithrediad ag aelodau o’n rhwydwaith i staff Spotlight.</w:t>
      </w:r>
      <w:r w:rsidR="00090D8E" w:rsidRPr="00BA7DBA">
        <w:rPr>
          <w:rFonts w:ascii="Arial" w:hAnsi="Arial" w:cs="Arial"/>
          <w:sz w:val="24"/>
          <w:szCs w:val="24"/>
        </w:rPr>
        <w:br/>
      </w:r>
    </w:p>
    <w:p w14:paraId="614B2DA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Ychwanegwyd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C236D0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Rhondda Cynon Taf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thegwch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rhagofyniad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llwyddiant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Dylai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cyflawni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61BA8E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Rhondda Cynon Taf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gymharol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ddinasoedd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preswylio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gwasgaredig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Rhondda Cynon Taf </w:t>
      </w:r>
      <w:hyperlink r:id="rId11" w:history="1"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yma</w:t>
        </w:r>
        <w:proofErr w:type="spellEnd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.</w:t>
        </w:r>
      </w:hyperlink>
    </w:p>
    <w:p w14:paraId="3E2C42B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sensitif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anfwriadol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cyfyngedig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30876A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2010,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ddyletswydd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i: </w:t>
      </w:r>
    </w:p>
    <w:p w14:paraId="36BC5DB3" w14:textId="77777777" w:rsidR="00D51CC0" w:rsidRPr="00BA7DBA" w:rsidRDefault="00BC2C93">
      <w:pPr>
        <w:spacing w:after="160"/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aflonyddu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erledigaeth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anghyfreithlon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36379FC" w14:textId="77777777" w:rsidR="00D51CC0" w:rsidRPr="00BA7DBA" w:rsidRDefault="00BC2C93">
      <w:pPr>
        <w:spacing w:after="160"/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A4BB035" w14:textId="77777777" w:rsidR="00D51CC0" w:rsidRPr="00BA7DBA" w:rsidRDefault="00BC2C93">
      <w:pPr>
        <w:spacing w:after="160"/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meithrin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warchodedig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4B3BE3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E9613F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diffinio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arnoch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person. </w:t>
      </w:r>
    </w:p>
    <w:p w14:paraId="2E888A2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ddylanwadu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trin. Fel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gwelsom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diweddar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dal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broblem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727CB9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Casglwyd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ffynonellau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flynyddoedd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sector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2010.</w:t>
      </w:r>
    </w:p>
    <w:p w14:paraId="5CBA0AC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683CC44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Casglwyd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gynorthwyo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cydweithwyr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draws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feysydd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Cyngor.  </w:t>
      </w:r>
    </w:p>
    <w:p w14:paraId="7E43541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Gwnaethpwyd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cywirdeb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rydym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atebion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7FD4D2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elwa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well.</w:t>
      </w:r>
    </w:p>
    <w:p w14:paraId="4B85622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canolbwyntio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y:</w:t>
      </w:r>
    </w:p>
    <w:p w14:paraId="57143B2D" w14:textId="77777777" w:rsidR="00D51CC0" w:rsidRPr="00BA7DBA" w:rsidRDefault="00BC2C93">
      <w:pPr>
        <w:spacing w:after="160"/>
        <w:rPr>
          <w:rFonts w:ascii="Arial" w:eastAsia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Tîm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Chynhwysiant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r w:rsidRPr="00BA7DBA">
        <w:rPr>
          <w:rFonts w:ascii="Arial" w:eastAsia="Arial" w:hAnsi="Arial" w:cs="Arial"/>
          <w:sz w:val="24"/>
          <w:szCs w:val="24"/>
        </w:rPr>
        <w:tab/>
      </w:r>
      <w:r w:rsidRPr="00BA7DBA">
        <w:rPr>
          <w:rFonts w:ascii="Arial" w:eastAsia="Arial" w:hAnsi="Arial" w:cs="Arial"/>
          <w:sz w:val="24"/>
          <w:szCs w:val="24"/>
        </w:rPr>
        <w:tab/>
      </w:r>
    </w:p>
    <w:p w14:paraId="3E2F1D9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Adnoddau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Dynol</w:t>
      </w:r>
      <w:proofErr w:type="spellEnd"/>
    </w:p>
    <w:p w14:paraId="308F0771" w14:textId="77777777" w:rsidR="00D51CC0" w:rsidRPr="00BA7DBA" w:rsidRDefault="00BC2C93">
      <w:pPr>
        <w:spacing w:after="160"/>
        <w:rPr>
          <w:rFonts w:ascii="Arial" w:eastAsia="Arial" w:hAnsi="Arial" w:cs="Arial"/>
          <w:sz w:val="24"/>
          <w:szCs w:val="24"/>
        </w:rPr>
      </w:pPr>
      <w:hyperlink r:id="rId12" w:history="1"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equality@rctcbc.gov.uk</w:t>
        </w:r>
      </w:hyperlink>
      <w:r w:rsidRPr="00BA7DBA">
        <w:rPr>
          <w:rFonts w:ascii="Arial" w:eastAsia="Arial" w:hAnsi="Arial" w:cs="Arial"/>
          <w:sz w:val="24"/>
          <w:szCs w:val="24"/>
        </w:rPr>
        <w:t xml:space="preserve"> </w:t>
      </w:r>
      <w:r w:rsidRPr="00BA7DBA">
        <w:rPr>
          <w:rFonts w:ascii="Arial" w:eastAsia="Arial" w:hAnsi="Arial" w:cs="Arial"/>
          <w:sz w:val="24"/>
          <w:szCs w:val="24"/>
        </w:rPr>
        <w:tab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</w:p>
    <w:p w14:paraId="7A1D4EDE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51678C2A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0C79084B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1A3FE157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1FB49402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6D9EDC8D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02800689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04876C3F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5A506263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58DB54F5" w14:textId="493058C6" w:rsidR="00D51CC0" w:rsidRPr="00BA7DBA" w:rsidRDefault="00BA7DBA">
      <w:pPr>
        <w:spacing w:after="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14:paraId="605FD29A" w14:textId="05B4AE77" w:rsidR="00D51CC0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571F3C6E" w14:textId="77777777" w:rsidR="00D51CC0" w:rsidRDefault="00BC2C93">
      <w:pPr>
        <w:pStyle w:val="Heading1"/>
        <w:rPr>
          <w:sz w:val="28"/>
          <w:szCs w:val="28"/>
        </w:rPr>
      </w:pPr>
      <w:bookmarkStart w:id="3" w:name="_Toc171514610"/>
      <w:bookmarkStart w:id="4" w:name="_Toc172788674"/>
      <w:bookmarkStart w:id="5" w:name="_Toc200020682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Deall </w:t>
      </w:r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Gwahaniaethau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– Gair i Gall</w:t>
      </w:r>
      <w:bookmarkEnd w:id="3"/>
      <w:bookmarkEnd w:id="4"/>
      <w:bookmarkEnd w:id="5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</w:p>
    <w:p w14:paraId="645E23A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A8B63EA" w14:textId="77777777" w:rsidR="00D51CC0" w:rsidRPr="00BA7DBA" w:rsidRDefault="00BC2C93">
      <w:pPr>
        <w:spacing w:after="160"/>
        <w:rPr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Ystyrir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cyfoethogi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dealltwriaeth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084C71A" w14:textId="77777777" w:rsidR="00D51CC0" w:rsidRPr="00BA7DBA" w:rsidRDefault="00BC2C93">
      <w:pPr>
        <w:spacing w:after="160"/>
        <w:rPr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Cofiwch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</w:p>
    <w:p w14:paraId="20D6E1AD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Drin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hoffech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Dylai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stereoteipiau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E9C6A49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hyblyg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deg.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Dylai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A65474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cwestiynau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ansicrwydd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camgymeriadau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dysgu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phenderfyniadau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ragdybiaethau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502A933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perthnasoedd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ewythrod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modrybedd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cefndryd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221F92C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sensitif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anawsterau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jargon,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bratiaith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hiwmor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C60E4A6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gamddealltwriaeth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gwrthdaro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C30A214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0C690B6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deimlo'n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anghyfforddus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CAA7FD8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braich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chwithigrwydd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dramgwydd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3F74042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ind w:left="567" w:hanging="567"/>
        <w:rPr>
          <w:rFonts w:ascii="Symbol" w:eastAsia="Symbol" w:hAnsi="Symbol" w:cs="Symbo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apwyntiadau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cyfarfod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F69060F" w14:textId="77777777" w:rsidR="00D51CC0" w:rsidRPr="00BA7DBA" w:rsidRDefault="00BC2C93">
      <w:pPr>
        <w:numPr>
          <w:ilvl w:val="0"/>
          <w:numId w:val="1"/>
        </w:numPr>
        <w:tabs>
          <w:tab w:val="left" w:pos="631"/>
        </w:tabs>
        <w:spacing w:after="160"/>
        <w:ind w:left="567" w:hanging="567"/>
        <w:rPr>
          <w:rFonts w:ascii="Symbol" w:eastAsia="Symbol" w:hAnsi="Symbol" w:cs="Symbo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Cofio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esblygu'n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barhaus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cwmpas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B1A3E60" w14:textId="77777777" w:rsidR="00D51CC0" w:rsidRPr="00BA7DBA" w:rsidRDefault="00BC2C93">
      <w:pPr>
        <w:spacing w:after="160"/>
        <w:rPr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â:</w:t>
      </w:r>
    </w:p>
    <w:p w14:paraId="08D7A2F3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Thybio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ddi-ddiwylliant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392EEFC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oni bai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Cristion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6E727EB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Tybio,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ymateb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gwestiynau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Saesneg,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CF32B34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Anghofio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darllen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ysgrifennu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7CD32A6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Tybio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ffwrdd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cyswllt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reidrwydd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anonestrwydd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diffyg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diddordeb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ddiffyg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gwrthwyneb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61CCC17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Tanbrisio’r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cefndir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canfyddiad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9CE7AA0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rhagdybiaethau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433807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Tybio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chi.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Calendr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Gregoraidd).</w:t>
      </w:r>
    </w:p>
    <w:p w14:paraId="0AC9073D" w14:textId="77777777" w:rsidR="00D51CC0" w:rsidRPr="00BA7DBA" w:rsidRDefault="00BC2C93">
      <w:pPr>
        <w:numPr>
          <w:ilvl w:val="0"/>
          <w:numId w:val="2"/>
        </w:numPr>
        <w:pBdr>
          <w:left w:val="none" w:sz="0" w:space="18" w:color="auto"/>
        </w:pBdr>
        <w:spacing w:after="160"/>
        <w:ind w:left="567" w:hanging="631"/>
        <w:rPr>
          <w:rFonts w:ascii="Times New Roman" w:eastAsia="Times New Roman" w:hAnsi="Times New Roman" w:cs="Times New Roman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Mynd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sensitif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hylendid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D276675" w14:textId="77777777" w:rsidR="00D51CC0" w:rsidRDefault="00BC2C93">
      <w:pPr>
        <w:pStyle w:val="Heading1"/>
        <w:rPr>
          <w:sz w:val="28"/>
          <w:szCs w:val="28"/>
        </w:rPr>
      </w:pPr>
      <w:bookmarkStart w:id="6" w:name="_Toc171514611"/>
      <w:bookmarkStart w:id="7" w:name="_Toc172788675"/>
      <w:bookmarkStart w:id="8" w:name="_Toc200020683"/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Ymgysylltu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â </w:t>
      </w:r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Chymunedau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sy’n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Amrywiol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Ethnig</w:t>
      </w:r>
      <w:bookmarkEnd w:id="6"/>
      <w:bookmarkEnd w:id="7"/>
      <w:bookmarkEnd w:id="8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</w:p>
    <w:p w14:paraId="4B927DC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DF0AA7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Cymerwyd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Tai Pawb.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hyperlink r:id="rId13" w:history="1"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Tai Pawb</w:t>
        </w:r>
      </w:hyperlink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4C8694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77B9EA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feddylgar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sensitifrwydd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Dyma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1C82996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942EBDD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1.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chi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safbwyntiau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camddealltwriaeth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775F5E04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2. Parch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Chynhwysiant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cynhwysol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croesawu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gefndiroedd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chynrychiolaeth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20A6AC67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prosesau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cynllunio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penderfynu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Gofynnwch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mewnbwn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gwrandewch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pryderon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chydweithiwch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strategaethau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3530A317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4.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Partneriaethau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Dibynadwy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bartneriaethau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ddylanwadwyr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chysylltiadau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hygrededd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partneriaethau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ymddiriedaeth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adnoddau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dynameg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25ED819F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5.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Cyfathrebu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deilwra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strategaethau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cyfathrebu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sensitif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ddewisiadau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lefelau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llythrennedd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sianeli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cyfathrebu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ffafrir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gyfieithwyr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dealltwriaeth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2392898E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6.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Strategaethau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Allgymorth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raglenni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allgymorth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strategaethau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gynhwysol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hygyrch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lleoliadau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fformatau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weithgareddau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gyfleus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apelgar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darged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47B3C96D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7. Mynd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Rhwystrau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rwystrau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megis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rhwystrau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stigma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diffyg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ymddiriedaeth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brinder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adnoddau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adnoddau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hwyluso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57434751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8.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Meithrin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Cynigiwch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meithrin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grymuso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prosesau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penderfynu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feithrin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hunangynhaliaeth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chynaliadwyedd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4B13DDC5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9.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Parhaus: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perthnasoedd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ymddiriedaeth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hirdymor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Ymrwymwch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cyfathrebu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dolenni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adborth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symboleiddiaeth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flaenoriaeth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542FA54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10.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Gwerthuso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Gwerthuswch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ymdrechion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heffeithiolrwydd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Casglwch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adborth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addasiadau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mewnbwn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2E3B4E3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49F2F2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Cofiwch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empathi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pharodrwydd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ddysgu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meithrin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teimlo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9DF9D1D" w14:textId="77777777" w:rsidR="00D51CC0" w:rsidRDefault="00BC2C93">
      <w:pPr>
        <w:rPr>
          <w:sz w:val="28"/>
          <w:szCs w:val="28"/>
        </w:rPr>
      </w:pPr>
      <w:r w:rsidRPr="00BA7DBA">
        <w:rPr>
          <w:rFonts w:ascii="Arial" w:hAnsi="Arial" w:cs="Arial"/>
          <w:sz w:val="24"/>
          <w:szCs w:val="24"/>
        </w:rPr>
        <w:br/>
      </w:r>
      <w:bookmarkStart w:id="9" w:name="_Toc171514612"/>
      <w:bookmarkStart w:id="10" w:name="_Toc172788676"/>
      <w:proofErr w:type="spellStart"/>
      <w:r>
        <w:rPr>
          <w:rFonts w:ascii="Arial" w:eastAsia="Arial" w:hAnsi="Arial" w:cs="Arial"/>
          <w:b/>
          <w:bCs/>
          <w:sz w:val="28"/>
          <w:szCs w:val="28"/>
          <w:u w:val="single"/>
        </w:rPr>
        <w:t>Geiriau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u w:val="single"/>
        </w:rPr>
        <w:t>Therminoleg</w:t>
      </w:r>
      <w:bookmarkEnd w:id="9"/>
      <w:bookmarkEnd w:id="10"/>
      <w:proofErr w:type="spellEnd"/>
    </w:p>
    <w:p w14:paraId="729B4E1A" w14:textId="77777777" w:rsidR="00D51CC0" w:rsidRDefault="00BC2C93">
      <w:pPr>
        <w:spacing w:before="240" w:after="1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Fel </w:t>
      </w:r>
      <w:proofErr w:type="spellStart"/>
      <w:r>
        <w:rPr>
          <w:rFonts w:ascii="Arial" w:eastAsia="Arial" w:hAnsi="Arial" w:cs="Arial"/>
          <w:sz w:val="24"/>
          <w:szCs w:val="24"/>
        </w:rPr>
        <w:t>Cyngor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rydym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ymdrin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eastAsia="Arial" w:hAnsi="Arial" w:cs="Arial"/>
          <w:sz w:val="24"/>
          <w:szCs w:val="24"/>
        </w:rPr>
        <w:t>llawer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faterion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sy'n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galw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eastAsia="Arial" w:hAnsi="Arial" w:cs="Arial"/>
          <w:sz w:val="24"/>
          <w:szCs w:val="24"/>
        </w:rPr>
        <w:t>ddealltwriaeth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gyffredin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iaith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B104337" w14:textId="77777777" w:rsidR="00D51CC0" w:rsidRDefault="00BC2C93">
      <w:pPr>
        <w:spacing w:before="240" w:after="1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>
        <w:rPr>
          <w:rFonts w:ascii="Arial" w:eastAsia="Arial" w:hAnsi="Arial" w:cs="Arial"/>
          <w:sz w:val="24"/>
          <w:szCs w:val="24"/>
        </w:rPr>
        <w:t>hefyd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bwysig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eastAsia="Arial" w:hAnsi="Arial" w:cs="Arial"/>
          <w:sz w:val="24"/>
          <w:szCs w:val="24"/>
        </w:rPr>
        <w:t>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cyffredin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staff </w:t>
      </w:r>
      <w:proofErr w:type="spellStart"/>
      <w:r>
        <w:rPr>
          <w:rFonts w:ascii="Arial" w:eastAsia="Arial" w:hAnsi="Arial" w:cs="Arial"/>
          <w:sz w:val="24"/>
          <w:szCs w:val="24"/>
        </w:rPr>
        <w:t>ddeall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ystyr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ymadroddion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penodol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9EF73EA" w14:textId="77777777" w:rsidR="00D51CC0" w:rsidRDefault="00BC2C93">
      <w:pPr>
        <w:spacing w:before="240" w:after="1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Gall y </w:t>
      </w:r>
      <w:proofErr w:type="spellStart"/>
      <w:r>
        <w:rPr>
          <w:rFonts w:ascii="Arial" w:eastAsia="Arial" w:hAnsi="Arial" w:cs="Arial"/>
          <w:sz w:val="24"/>
          <w:szCs w:val="24"/>
        </w:rPr>
        <w:t>defnydd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eiriau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ymadroddion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therminoleg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peryglus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gamddealltwriaeth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chwithigrwydd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posibl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>
        <w:rPr>
          <w:rFonts w:ascii="Arial" w:eastAsia="Arial" w:hAnsi="Arial" w:cs="Arial"/>
          <w:sz w:val="24"/>
          <w:szCs w:val="24"/>
        </w:rPr>
        <w:t>fod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gwybod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 </w:t>
      </w:r>
      <w:proofErr w:type="spellStart"/>
      <w:r>
        <w:rPr>
          <w:rFonts w:ascii="Arial" w:eastAsia="Arial" w:hAnsi="Arial" w:cs="Arial"/>
          <w:sz w:val="24"/>
          <w:szCs w:val="24"/>
        </w:rPr>
        <w:t>iaith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sy'n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dderbyniol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annerbyniol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>
        <w:rPr>
          <w:rFonts w:ascii="Arial" w:eastAsia="Arial" w:hAnsi="Arial" w:cs="Arial"/>
          <w:sz w:val="24"/>
          <w:szCs w:val="24"/>
        </w:rPr>
        <w:t>atebion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cywir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>
        <w:rPr>
          <w:rFonts w:ascii="Arial" w:eastAsia="Arial" w:hAnsi="Arial" w:cs="Arial"/>
          <w:sz w:val="24"/>
          <w:szCs w:val="24"/>
        </w:rPr>
        <w:t>diamwys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oherwydd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bod yr </w:t>
      </w:r>
      <w:proofErr w:type="spellStart"/>
      <w:r>
        <w:rPr>
          <w:rFonts w:ascii="Arial" w:eastAsia="Arial" w:hAnsi="Arial" w:cs="Arial"/>
          <w:sz w:val="24"/>
          <w:szCs w:val="24"/>
        </w:rPr>
        <w:t>iaith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newid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barhaus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ond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bwynt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cyfeirio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pwysig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1 - </w:t>
      </w:r>
      <w:proofErr w:type="spellStart"/>
      <w:r>
        <w:rPr>
          <w:rFonts w:ascii="Arial" w:eastAsia="Arial" w:hAnsi="Arial" w:cs="Arial"/>
          <w:sz w:val="24"/>
          <w:szCs w:val="24"/>
        </w:rPr>
        <w:t>yw'r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iaith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ddefnyddir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swyddogol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>
        <w:rPr>
          <w:rFonts w:ascii="Arial" w:eastAsia="Arial" w:hAnsi="Arial" w:cs="Arial"/>
          <w:sz w:val="24"/>
          <w:szCs w:val="24"/>
        </w:rPr>
        <w:t>enghraifft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mewn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deddfwriaeth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neu'r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Cyfrifiad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eastAsia="Arial" w:hAnsi="Arial" w:cs="Arial"/>
          <w:sz w:val="24"/>
          <w:szCs w:val="24"/>
        </w:rPr>
        <w:t>Mae'r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Ddeddf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Cydraddoldeb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gwahanol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ddiwygiadau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gorfod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>
        <w:rPr>
          <w:rFonts w:ascii="Arial" w:eastAsia="Arial" w:hAnsi="Arial" w:cs="Arial"/>
          <w:sz w:val="24"/>
          <w:szCs w:val="24"/>
        </w:rPr>
        <w:t>diffiniadau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cyfreithiol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dermau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>
        <w:rPr>
          <w:rFonts w:ascii="Arial" w:eastAsia="Arial" w:hAnsi="Arial" w:cs="Arial"/>
          <w:sz w:val="24"/>
          <w:szCs w:val="24"/>
        </w:rPr>
        <w:t>hil</w:t>
      </w:r>
      <w:proofErr w:type="spellEnd"/>
      <w:r>
        <w:rPr>
          <w:rFonts w:ascii="Arial" w:eastAsia="Arial" w:hAnsi="Arial" w:cs="Arial"/>
          <w:sz w:val="24"/>
          <w:szCs w:val="24"/>
        </w:rPr>
        <w:t>' neu '</w:t>
      </w:r>
      <w:proofErr w:type="spellStart"/>
      <w:r>
        <w:rPr>
          <w:rFonts w:ascii="Arial" w:eastAsia="Arial" w:hAnsi="Arial" w:cs="Arial"/>
          <w:sz w:val="24"/>
          <w:szCs w:val="24"/>
        </w:rPr>
        <w:t>lleiafrif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ethnig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'. </w:t>
      </w:r>
      <w:proofErr w:type="spellStart"/>
      <w:r>
        <w:rPr>
          <w:rFonts w:ascii="Arial" w:eastAsia="Arial" w:hAnsi="Arial" w:cs="Arial"/>
          <w:sz w:val="24"/>
          <w:szCs w:val="24"/>
        </w:rPr>
        <w:t>Bu’n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rhaid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Cyfrifiad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hyd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ffordd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ymarferol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ddiffinio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ethnigrwydd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pawb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gynnwys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categori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ethnigrwydd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>
        <w:rPr>
          <w:rFonts w:ascii="Arial" w:eastAsia="Arial" w:hAnsi="Arial" w:cs="Arial"/>
          <w:sz w:val="24"/>
          <w:szCs w:val="24"/>
        </w:rPr>
        <w:t>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cyntaf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1991, ac er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pawb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cytuno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â'r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diffiniadau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hyn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fe’u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derbynnir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helaeth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2 - </w:t>
      </w:r>
      <w:proofErr w:type="spellStart"/>
      <w:r>
        <w:rPr>
          <w:rFonts w:ascii="Arial" w:eastAsia="Arial" w:hAnsi="Arial" w:cs="Arial"/>
          <w:sz w:val="24"/>
          <w:szCs w:val="24"/>
        </w:rPr>
        <w:t>yw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pobl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diffinio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hunain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ydych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siŵr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eastAsia="Arial" w:hAnsi="Arial" w:cs="Arial"/>
          <w:sz w:val="24"/>
          <w:szCs w:val="24"/>
        </w:rPr>
        <w:t>unrhyw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reswm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term </w:t>
      </w:r>
      <w:proofErr w:type="spellStart"/>
      <w:r>
        <w:rPr>
          <w:rFonts w:ascii="Arial" w:eastAsia="Arial" w:hAnsi="Arial" w:cs="Arial"/>
          <w:sz w:val="24"/>
          <w:szCs w:val="24"/>
        </w:rPr>
        <w:t>priodol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gofynnwch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unigolyn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neu'r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grŵp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mae’n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dymuno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adnabod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a'i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annerch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Bwriedir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eastAsia="Arial" w:hAnsi="Arial" w:cs="Arial"/>
          <w:sz w:val="24"/>
          <w:szCs w:val="24"/>
        </w:rPr>
        <w:t>wybodaeth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nodir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tudalennau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canlynol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canllawiau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cyffredinol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eastAsia="Arial" w:hAnsi="Arial" w:cs="Arial"/>
          <w:sz w:val="24"/>
          <w:szCs w:val="24"/>
        </w:rPr>
        <w:t>Cynlluniwyd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diffiniadau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a'r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disgrifiadau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adlewyrchu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cyd-destun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defnyddio’r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iaith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bryd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2025. </w:t>
      </w:r>
      <w:proofErr w:type="spellStart"/>
      <w:r>
        <w:rPr>
          <w:rFonts w:ascii="Arial" w:eastAsia="Arial" w:hAnsi="Arial" w:cs="Arial"/>
          <w:sz w:val="24"/>
          <w:szCs w:val="24"/>
        </w:rPr>
        <w:t>Fodd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bynnag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amseroedd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newid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eastAsia="Arial" w:hAnsi="Arial" w:cs="Arial"/>
          <w:sz w:val="24"/>
          <w:szCs w:val="24"/>
        </w:rPr>
        <w:t>mae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iaith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esblygu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hyd. </w:t>
      </w:r>
      <w:proofErr w:type="spellStart"/>
      <w:r>
        <w:rPr>
          <w:rFonts w:ascii="Arial" w:eastAsia="Arial" w:hAnsi="Arial" w:cs="Arial"/>
          <w:sz w:val="24"/>
          <w:szCs w:val="24"/>
        </w:rPr>
        <w:t>Efallai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fydd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eastAsia="Arial" w:hAnsi="Arial" w:cs="Arial"/>
          <w:sz w:val="24"/>
          <w:szCs w:val="24"/>
        </w:rPr>
        <w:t>hyn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sy'n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dderbyniol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heddiw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dderbyniol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flwyddyn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nesaf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t xml:space="preserve"> </w:t>
      </w:r>
    </w:p>
    <w:p w14:paraId="023EB72C" w14:textId="77777777" w:rsidR="00D51CC0" w:rsidRDefault="00BC2C93">
      <w:pPr>
        <w:pStyle w:val="Heading1"/>
        <w:rPr>
          <w:sz w:val="28"/>
          <w:szCs w:val="28"/>
        </w:rPr>
      </w:pPr>
      <w:bookmarkStart w:id="11" w:name="_Toc171514613"/>
      <w:bookmarkStart w:id="12" w:name="_Toc172788677"/>
      <w:bookmarkStart w:id="13" w:name="_Toc200020684"/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Rhestr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Iaith a </w:t>
      </w:r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Thermau</w:t>
      </w:r>
      <w:bookmarkEnd w:id="11"/>
      <w:bookmarkEnd w:id="12"/>
      <w:bookmarkEnd w:id="13"/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</w:p>
    <w:p w14:paraId="3B05BA53" w14:textId="77777777" w:rsidR="00D51CC0" w:rsidRDefault="00D51CC0"/>
    <w:p w14:paraId="65C9C37D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bookmarkStart w:id="14" w:name="_Toc171504197"/>
      <w:bookmarkStart w:id="15" w:name="_Toc171514436"/>
      <w:bookmarkStart w:id="16" w:name="_Toc171514647"/>
      <w:bookmarkStart w:id="17" w:name="_Toc171515764"/>
      <w:bookmarkStart w:id="18" w:name="_Toc172788711"/>
      <w:bookmarkStart w:id="19" w:name="_Toc171504166"/>
      <w:bookmarkStart w:id="20" w:name="_Toc171514405"/>
      <w:bookmarkStart w:id="21" w:name="_Toc171514616"/>
      <w:bookmarkStart w:id="22" w:name="_Toc171515733"/>
      <w:bookmarkStart w:id="23" w:name="_Toc172788680"/>
      <w:bookmarkStart w:id="24" w:name="_Toc171504164"/>
      <w:bookmarkStart w:id="25" w:name="_Toc171514403"/>
      <w:bookmarkStart w:id="26" w:name="_Toc171514614"/>
      <w:bookmarkStart w:id="27" w:name="_Toc171515731"/>
      <w:bookmarkStart w:id="28" w:name="_Toc172788678"/>
      <w:proofErr w:type="spellStart"/>
      <w:r w:rsidRPr="00BA7DBA">
        <w:rPr>
          <w:rFonts w:ascii="Arial" w:eastAsia="Arial" w:hAnsi="Arial" w:cs="Arial"/>
          <w:b/>
          <w:bCs/>
          <w:sz w:val="24"/>
          <w:szCs w:val="24"/>
        </w:rPr>
        <w:t>Aflonyddu</w:t>
      </w:r>
      <w:bookmarkEnd w:id="14"/>
      <w:bookmarkEnd w:id="15"/>
      <w:bookmarkEnd w:id="16"/>
      <w:bookmarkEnd w:id="17"/>
      <w:bookmarkEnd w:id="18"/>
      <w:proofErr w:type="spellEnd"/>
    </w:p>
    <w:p w14:paraId="085D923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aflonyddu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digroeso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warchodedig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diben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torri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urddas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bygythiol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gelyniaethus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diraddiol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dramgwyddus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8C0035B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94D81B1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9" w:name="_Toc171504220"/>
      <w:bookmarkStart w:id="30" w:name="_Toc171514459"/>
      <w:bookmarkStart w:id="31" w:name="_Toc171514670"/>
      <w:bookmarkStart w:id="32" w:name="_Toc171515787"/>
      <w:bookmarkStart w:id="33" w:name="_Toc17278873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Aflonyddu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Rhywiol</w:t>
      </w:r>
      <w:bookmarkEnd w:id="29"/>
      <w:bookmarkEnd w:id="30"/>
      <w:bookmarkEnd w:id="31"/>
      <w:bookmarkEnd w:id="32"/>
      <w:bookmarkEnd w:id="3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D752FA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digroeso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pwrpas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dorri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urddas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bygythiol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gelyniaethus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diraddiol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dramgwyddus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3B1F707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D5EADD1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Affricanaidd</w:t>
      </w:r>
      <w:bookmarkEnd w:id="19"/>
      <w:bookmarkEnd w:id="20"/>
      <w:bookmarkEnd w:id="21"/>
      <w:bookmarkEnd w:id="22"/>
      <w:bookmarkEnd w:id="23"/>
      <w:proofErr w:type="spellEnd"/>
    </w:p>
    <w:p w14:paraId="643F28CE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term '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dderbyniol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hunan-adnabod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gwlad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Nigeraidd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Somalïaidd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o Kenya, o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Dde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Affrica.</w:t>
      </w:r>
    </w:p>
    <w:p w14:paraId="660D46AB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  <w:bookmarkStart w:id="34" w:name="_Toc171504201"/>
      <w:bookmarkStart w:id="35" w:name="_Toc171514440"/>
      <w:bookmarkStart w:id="36" w:name="_Toc171514651"/>
      <w:bookmarkStart w:id="37" w:name="_Toc171515768"/>
      <w:bookmarkStart w:id="38" w:name="_Toc172788715"/>
      <w:bookmarkStart w:id="39" w:name="_Toc171504198"/>
      <w:bookmarkStart w:id="40" w:name="_Toc171514437"/>
      <w:bookmarkStart w:id="41" w:name="_Toc171514648"/>
      <w:bookmarkStart w:id="42" w:name="_Toc171515765"/>
      <w:bookmarkStart w:id="43" w:name="_Toc172788712"/>
    </w:p>
    <w:p w14:paraId="265CF42D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Anghydraddoldeb</w:t>
      </w:r>
      <w:bookmarkEnd w:id="34"/>
      <w:bookmarkEnd w:id="35"/>
      <w:bookmarkEnd w:id="36"/>
      <w:bookmarkEnd w:id="37"/>
      <w:bookmarkEnd w:id="38"/>
      <w:proofErr w:type="spellEnd"/>
    </w:p>
    <w:p w14:paraId="571024F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triniaeth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annheg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wrthod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anghydraddoldeb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ddigwydd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bethau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oedran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chred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rywioldeb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.</w:t>
      </w:r>
    </w:p>
    <w:p w14:paraId="2166B734" w14:textId="77777777" w:rsidR="00D51CC0" w:rsidRPr="00BA7DBA" w:rsidRDefault="00D51CC0">
      <w:pPr>
        <w:pStyle w:val="Heading2"/>
        <w:rPr>
          <w:rFonts w:ascii="Arial" w:eastAsia="Arial" w:hAnsi="Arial" w:cs="Arial"/>
          <w:b w:val="0"/>
          <w:bCs w:val="0"/>
          <w:sz w:val="24"/>
          <w:szCs w:val="24"/>
        </w:rPr>
      </w:pPr>
    </w:p>
    <w:p w14:paraId="7C8F0474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Anghydraddoldebau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Iechyd</w:t>
      </w:r>
      <w:bookmarkEnd w:id="39"/>
      <w:bookmarkEnd w:id="40"/>
      <w:bookmarkEnd w:id="41"/>
      <w:bookmarkEnd w:id="42"/>
      <w:bookmarkEnd w:id="43"/>
    </w:p>
    <w:p w14:paraId="15AAC9A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Anghydraddoldebau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iechyd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iechyd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anfantais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economaidd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407F5A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44" w:name="_Toc171504193"/>
      <w:bookmarkStart w:id="45" w:name="_Toc171514432"/>
      <w:bookmarkStart w:id="46" w:name="_Toc171514643"/>
      <w:bookmarkStart w:id="47" w:name="_Toc171515760"/>
      <w:bookmarkStart w:id="48" w:name="_Toc172788707"/>
      <w:bookmarkStart w:id="49" w:name="_Toc171504182"/>
      <w:bookmarkStart w:id="50" w:name="_Toc171514421"/>
      <w:bookmarkStart w:id="51" w:name="_Toc171514632"/>
      <w:bookmarkStart w:id="52" w:name="_Toc171515749"/>
      <w:bookmarkStart w:id="53" w:name="_Toc17278869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Ailbennu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Rhywedd</w:t>
      </w:r>
      <w:bookmarkEnd w:id="44"/>
      <w:bookmarkEnd w:id="45"/>
      <w:bookmarkEnd w:id="46"/>
      <w:bookmarkEnd w:id="47"/>
      <w:bookmarkEnd w:id="4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067A83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bwriadu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phroses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ailbennu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hyperlink r:id="rId14" w:history="1"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Comisiwn</w:t>
        </w:r>
        <w:proofErr w:type="spellEnd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 xml:space="preserve"> </w:t>
        </w:r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Cydraddoldeb</w:t>
        </w:r>
        <w:proofErr w:type="spellEnd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 xml:space="preserve"> a </w:t>
        </w:r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Hawliau</w:t>
        </w:r>
        <w:proofErr w:type="spellEnd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 xml:space="preserve"> </w:t>
        </w:r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Dynol</w:t>
        </w:r>
        <w:proofErr w:type="spellEnd"/>
      </w:hyperlink>
      <w:r w:rsidRPr="00BA7DBA">
        <w:rPr>
          <w:rFonts w:ascii="Arial" w:eastAsia="Arial" w:hAnsi="Arial" w:cs="Arial"/>
          <w:sz w:val="24"/>
          <w:szCs w:val="24"/>
        </w:rPr>
        <w:t xml:space="preserve"> </w:t>
      </w:r>
      <w:r w:rsidRPr="00BA7DBA">
        <w:rPr>
          <w:rFonts w:ascii="Arial" w:hAnsi="Arial" w:cs="Arial"/>
          <w:sz w:val="24"/>
          <w:szCs w:val="24"/>
        </w:rPr>
        <w:br/>
      </w:r>
      <w:bookmarkEnd w:id="49"/>
      <w:bookmarkEnd w:id="50"/>
      <w:bookmarkEnd w:id="51"/>
      <w:bookmarkEnd w:id="52"/>
      <w:bookmarkEnd w:id="53"/>
    </w:p>
    <w:p w14:paraId="33AC0CD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54" w:name="_Toc171504221"/>
      <w:bookmarkStart w:id="55" w:name="_Toc171514460"/>
      <w:bookmarkStart w:id="56" w:name="_Toc171514671"/>
      <w:bookmarkStart w:id="57" w:name="_Toc171515788"/>
      <w:bookmarkStart w:id="58" w:name="_Toc172788735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 xml:space="preserve">Allgáu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Cymdeithasol</w:t>
      </w:r>
      <w:bookmarkEnd w:id="54"/>
      <w:bookmarkEnd w:id="55"/>
      <w:bookmarkEnd w:id="56"/>
      <w:bookmarkEnd w:id="57"/>
      <w:bookmarkEnd w:id="58"/>
      <w:proofErr w:type="spellEnd"/>
    </w:p>
    <w:p w14:paraId="6A75279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eithriadol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heithrio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ffactorau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gwarthnodi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iechyd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tlodi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annigonol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diweithdra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2B7C8806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Amrywiaeth</w:t>
      </w:r>
      <w:proofErr w:type="spellEnd"/>
    </w:p>
    <w:p w14:paraId="637B228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safbwynt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cefndir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sgiliau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5E942EF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0B977C8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59" w:name="_Toc171504185"/>
      <w:bookmarkStart w:id="60" w:name="_Toc171514424"/>
      <w:bookmarkStart w:id="61" w:name="_Toc171514635"/>
      <w:bookmarkStart w:id="62" w:name="_Toc171515752"/>
      <w:bookmarkStart w:id="63" w:name="_Toc172788699"/>
      <w:bookmarkStart w:id="64" w:name="_Toc171504226"/>
      <w:bookmarkStart w:id="65" w:name="_Toc171514465"/>
      <w:bookmarkStart w:id="66" w:name="_Toc171514676"/>
      <w:bookmarkStart w:id="67" w:name="_Toc171515793"/>
      <w:bookmarkStart w:id="68" w:name="_Toc17278874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Asesiad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Gydraddoldeb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bookmarkEnd w:id="59"/>
      <w:bookmarkEnd w:id="60"/>
      <w:bookmarkEnd w:id="61"/>
      <w:bookmarkEnd w:id="62"/>
      <w:bookmarkEnd w:id="63"/>
    </w:p>
    <w:p w14:paraId="46350CE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Asesu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polisïau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phenderfyniadau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rhanddeiliaid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Asesiadau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deddfwriaethol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C3C93D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B00997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69" w:name="_Toc171504170"/>
      <w:bookmarkStart w:id="70" w:name="_Toc171514409"/>
      <w:bookmarkStart w:id="71" w:name="_Toc171514620"/>
      <w:bookmarkStart w:id="72" w:name="_Toc171515737"/>
      <w:bookmarkStart w:id="73" w:name="_Toc17278868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Asiaidd</w:t>
      </w:r>
      <w:bookmarkEnd w:id="69"/>
      <w:bookmarkEnd w:id="70"/>
      <w:bookmarkEnd w:id="71"/>
      <w:bookmarkEnd w:id="72"/>
      <w:bookmarkEnd w:id="73"/>
      <w:proofErr w:type="spellEnd"/>
    </w:p>
    <w:p w14:paraId="210C358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isgyfandir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Cenedlaethol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Pacistanaidd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Rhanbarth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Bengal, Punjab, Gujarat</w:t>
      </w:r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eastAsia="Arial" w:hAnsi="Arial" w:cs="Arial"/>
          <w:sz w:val="24"/>
          <w:szCs w:val="24"/>
        </w:rPr>
        <w:t xml:space="preserve">Yn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hinsawdd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argymhellir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t xml:space="preserve">  </w:t>
      </w:r>
    </w:p>
    <w:p w14:paraId="6C6E914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Mae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union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hysbys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cyfunol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isgyfandir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'De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Dde-ddwyrain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Asia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Malaysia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Fietnam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dwyreiniol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dwyreiniol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dramgwyddus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gall De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Prydeinig' neu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'.</w:t>
      </w:r>
    </w:p>
    <w:p w14:paraId="68C90A37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</w:p>
    <w:p w14:paraId="0399D8B2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Atebolrwydd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Dirprwyol</w:t>
      </w:r>
      <w:bookmarkEnd w:id="64"/>
      <w:bookmarkEnd w:id="65"/>
      <w:bookmarkEnd w:id="66"/>
      <w:bookmarkEnd w:id="67"/>
      <w:bookmarkEnd w:id="6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01AC9AE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ddiffinio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cwmpas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cyfrifoldeb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cyflogwr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weithredoedd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weithiwr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gweithiwr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cyflawni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gweithred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wahaniaethol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cyflogwr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atebol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iawndal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ddyfarnir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gŵyn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chadarnhau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gall y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cyflogwr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ddangos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camau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rhesymol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atal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gall y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gweithiwr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unigol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ddwyn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gyfrif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bersonol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.</w:t>
      </w:r>
    </w:p>
    <w:p w14:paraId="5EB7E7B5" w14:textId="77777777" w:rsidR="00D51CC0" w:rsidRPr="00BA7DBA" w:rsidRDefault="00D51CC0">
      <w:pPr>
        <w:pStyle w:val="Heading2"/>
        <w:rPr>
          <w:rFonts w:ascii="Arial" w:eastAsia="Arial" w:hAnsi="Arial" w:cs="Arial"/>
          <w:b w:val="0"/>
          <w:bCs w:val="0"/>
          <w:sz w:val="24"/>
          <w:szCs w:val="24"/>
        </w:rPr>
      </w:pPr>
    </w:p>
    <w:p w14:paraId="5041003E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74" w:name="_Toc171504173"/>
      <w:bookmarkStart w:id="75" w:name="_Toc171514412"/>
      <w:bookmarkStart w:id="76" w:name="_Toc171514623"/>
      <w:bookmarkStart w:id="77" w:name="_Toc171515740"/>
      <w:bookmarkStart w:id="78" w:name="_Toc172788687"/>
      <w:r w:rsidRPr="00BA7DBA">
        <w:rPr>
          <w:rFonts w:ascii="Arial" w:eastAsia="Arial" w:hAnsi="Arial" w:cs="Arial"/>
          <w:color w:val="auto"/>
          <w:sz w:val="24"/>
          <w:szCs w:val="24"/>
        </w:rPr>
        <w:t>(BAME) neu (BME)</w:t>
      </w:r>
      <w:bookmarkEnd w:id="74"/>
      <w:bookmarkEnd w:id="75"/>
      <w:bookmarkEnd w:id="76"/>
      <w:bookmarkEnd w:id="77"/>
      <w:bookmarkEnd w:id="78"/>
    </w:p>
    <w:p w14:paraId="68B31D2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hyperlink r:id="rId15" w:history="1"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Nghynllun</w:t>
        </w:r>
        <w:proofErr w:type="spellEnd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 xml:space="preserve"> Gweithredu Cymru </w:t>
        </w:r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Wrth-hiliol</w:t>
        </w:r>
        <w:proofErr w:type="spellEnd"/>
      </w:hyperlink>
      <w:r w:rsidRPr="00BA7DBA">
        <w:rPr>
          <w:rFonts w:ascii="Arial" w:eastAsia="Arial" w:hAnsi="Arial" w:cs="Arial"/>
          <w:color w:val="0563C1"/>
          <w:sz w:val="24"/>
          <w:szCs w:val="24"/>
          <w:u w:val="single" w:color="0563C1"/>
        </w:rPr>
        <w:t>.</w:t>
      </w:r>
    </w:p>
    <w:p w14:paraId="3A72E1DF" w14:textId="77777777" w:rsidR="00D51CC0" w:rsidRPr="00BA7DBA" w:rsidRDefault="00D51CC0">
      <w:pPr>
        <w:rPr>
          <w:rFonts w:ascii="Arial" w:eastAsia="Arial" w:hAnsi="Arial" w:cs="Arial"/>
          <w:color w:val="0563C1"/>
          <w:sz w:val="24"/>
          <w:szCs w:val="24"/>
        </w:rPr>
      </w:pPr>
    </w:p>
    <w:p w14:paraId="64500D6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79" w:name="_Toc171504229"/>
      <w:bookmarkStart w:id="80" w:name="_Toc171514468"/>
      <w:bookmarkStart w:id="81" w:name="_Toc171514679"/>
      <w:bookmarkStart w:id="82" w:name="_Toc171515796"/>
      <w:bookmarkStart w:id="83" w:name="_Toc172788743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Braint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Wyn</w:t>
      </w:r>
      <w:bookmarkEnd w:id="79"/>
      <w:bookmarkEnd w:id="80"/>
      <w:bookmarkEnd w:id="81"/>
      <w:bookmarkEnd w:id="82"/>
      <w:bookmarkEnd w:id="83"/>
    </w:p>
    <w:p w14:paraId="6E1E85F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Braint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fantais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gynhenid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eang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2405A634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chi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cynrychioli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cyfryngau</w:t>
      </w:r>
      <w:proofErr w:type="spellEnd"/>
    </w:p>
    <w:p w14:paraId="07C5D42A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gynhyrchion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cyd-fynd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math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wallt</w:t>
      </w:r>
      <w:proofErr w:type="spellEnd"/>
    </w:p>
    <w:p w14:paraId="4B68F65F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cwricwlwm</w:t>
      </w:r>
      <w:proofErr w:type="spellEnd"/>
    </w:p>
    <w:p w14:paraId="14C06D4F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after="280"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gennych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gadarnhaol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heddlu</w:t>
      </w:r>
      <w:proofErr w:type="spellEnd"/>
    </w:p>
    <w:p w14:paraId="352E3E86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diystyru'r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hwynebu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disgrifio'r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realiti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negyddol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anfanteisiol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dioddef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rhagfarnau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ogystal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A2177D1" w14:textId="77777777" w:rsidR="00D51CC0" w:rsidRPr="00BA7DBA" w:rsidRDefault="00D51CC0">
      <w:pPr>
        <w:rPr>
          <w:rFonts w:ascii="Arial" w:eastAsia="Arial" w:hAnsi="Arial" w:cs="Arial"/>
          <w:color w:val="0563C1"/>
          <w:sz w:val="24"/>
          <w:szCs w:val="24"/>
        </w:rPr>
      </w:pPr>
    </w:p>
    <w:p w14:paraId="00FE5E4D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84" w:name="_Toc171504190"/>
      <w:bookmarkStart w:id="85" w:name="_Toc171514429"/>
      <w:bookmarkStart w:id="86" w:name="_Toc171514640"/>
      <w:bookmarkStart w:id="87" w:name="_Toc171515757"/>
      <w:bookmarkStart w:id="88" w:name="_Toc172788704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Bwlch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Rhywedd</w:t>
      </w:r>
      <w:bookmarkEnd w:id="84"/>
      <w:bookmarkEnd w:id="85"/>
      <w:bookmarkEnd w:id="86"/>
      <w:bookmarkEnd w:id="87"/>
      <w:bookmarkEnd w:id="8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9746D7D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lefelau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mynediad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tâl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4299331F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</w:p>
    <w:p w14:paraId="0A4B01F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89" w:name="_Toc171504186"/>
      <w:bookmarkStart w:id="90" w:name="_Toc171514425"/>
      <w:bookmarkStart w:id="91" w:name="_Toc171514636"/>
      <w:bookmarkStart w:id="92" w:name="_Toc171515753"/>
      <w:bookmarkStart w:id="93" w:name="_Toc172788700"/>
      <w:bookmarkStart w:id="94" w:name="_Toc171504167"/>
      <w:bookmarkStart w:id="95" w:name="_Toc171514406"/>
      <w:bookmarkStart w:id="96" w:name="_Toc171514617"/>
      <w:bookmarkStart w:id="97" w:name="_Toc171515734"/>
      <w:bookmarkStart w:id="98" w:name="_Toc17278868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Camfanteisio</w:t>
      </w:r>
      <w:bookmarkEnd w:id="89"/>
      <w:bookmarkEnd w:id="90"/>
      <w:bookmarkEnd w:id="91"/>
      <w:bookmarkEnd w:id="92"/>
      <w:bookmarkEnd w:id="9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A97CC3A" w14:textId="77777777" w:rsidR="00D51CC0" w:rsidRPr="00BA7DBA" w:rsidRDefault="00BC2C9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Manteisio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anfoesegol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camfanteisio’n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tebygol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cam-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rywioldeb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C82C94E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</w:p>
    <w:p w14:paraId="30716F1B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Caribïaidd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Affricanaidd</w:t>
      </w:r>
      <w:bookmarkEnd w:id="94"/>
      <w:bookmarkEnd w:id="95"/>
      <w:bookmarkEnd w:id="96"/>
      <w:bookmarkEnd w:id="97"/>
      <w:bookmarkEnd w:id="98"/>
      <w:proofErr w:type="spellEnd"/>
    </w:p>
    <w:p w14:paraId="0AC03A60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 term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gwreiddiau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disodli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Affro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Garibïaidd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',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derm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cyffredinol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gallai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gamarweiniol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amhriodol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ardal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uniaethu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â'u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hynys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Jamaica neu Barbados.</w:t>
      </w:r>
    </w:p>
    <w:p w14:paraId="0B8C2701" w14:textId="77777777" w:rsidR="00D51CC0" w:rsidRPr="00BA7DBA" w:rsidRDefault="00D51CC0">
      <w:pPr>
        <w:spacing w:after="160"/>
        <w:rPr>
          <w:rFonts w:ascii="Arial" w:hAnsi="Arial" w:cs="Arial"/>
          <w:sz w:val="24"/>
          <w:szCs w:val="24"/>
        </w:rPr>
      </w:pPr>
    </w:p>
    <w:p w14:paraId="1AC118B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99" w:name="_Toc171504171"/>
      <w:bookmarkStart w:id="100" w:name="_Toc171514410"/>
      <w:bookmarkStart w:id="101" w:name="_Toc171514621"/>
      <w:bookmarkStart w:id="102" w:name="_Toc171515738"/>
      <w:bookmarkStart w:id="103" w:name="_Toc17278868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Ceisiwr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Lloches</w:t>
      </w:r>
      <w:bookmarkEnd w:id="99"/>
      <w:bookmarkEnd w:id="100"/>
      <w:bookmarkEnd w:id="101"/>
      <w:bookmarkEnd w:id="102"/>
      <w:bookmarkEnd w:id="103"/>
      <w:proofErr w:type="spellEnd"/>
    </w:p>
    <w:p w14:paraId="7CDD3B8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erledigaethau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gwleidyddol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amddiffyniad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diogelwch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Tybir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garcharu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E40B1B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2EE51AF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04" w:name="_Toc171504172"/>
      <w:bookmarkStart w:id="105" w:name="_Toc171514411"/>
      <w:bookmarkStart w:id="106" w:name="_Toc171514622"/>
      <w:bookmarkStart w:id="107" w:name="_Toc171515739"/>
      <w:bookmarkStart w:id="108" w:name="_Toc17278868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Culni</w:t>
      </w:r>
      <w:bookmarkEnd w:id="104"/>
      <w:bookmarkEnd w:id="105"/>
      <w:bookmarkEnd w:id="106"/>
      <w:bookmarkEnd w:id="107"/>
      <w:bookmarkEnd w:id="108"/>
      <w:proofErr w:type="spellEnd"/>
    </w:p>
    <w:p w14:paraId="2BC073C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Atgasedd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gasineb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1256A0A" w14:textId="77777777" w:rsidR="00D51CC0" w:rsidRPr="00BA7DBA" w:rsidRDefault="00D51CC0">
      <w:pPr>
        <w:spacing w:after="160"/>
        <w:rPr>
          <w:rFonts w:ascii="Arial" w:hAnsi="Arial" w:cs="Arial"/>
          <w:sz w:val="24"/>
          <w:szCs w:val="24"/>
        </w:rPr>
      </w:pPr>
    </w:p>
    <w:p w14:paraId="6361BA94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09" w:name="_Toc171504189"/>
      <w:bookmarkStart w:id="110" w:name="_Toc171514428"/>
      <w:bookmarkStart w:id="111" w:name="_Toc171514639"/>
      <w:bookmarkStart w:id="112" w:name="_Toc171515756"/>
      <w:bookmarkStart w:id="113" w:name="_Toc172788703"/>
      <w:bookmarkStart w:id="114" w:name="_Toc171504177"/>
      <w:bookmarkStart w:id="115" w:name="_Toc171514416"/>
      <w:bookmarkStart w:id="116" w:name="_Toc171514627"/>
      <w:bookmarkStart w:id="117" w:name="_Toc171515744"/>
      <w:bookmarkStart w:id="118" w:name="_Toc17278869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Rhywedd</w:t>
      </w:r>
      <w:bookmarkEnd w:id="109"/>
      <w:bookmarkEnd w:id="110"/>
      <w:bookmarkEnd w:id="111"/>
      <w:bookmarkEnd w:id="112"/>
      <w:bookmarkEnd w:id="113"/>
      <w:proofErr w:type="spellEnd"/>
    </w:p>
    <w:p w14:paraId="373F9B6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dewisiadau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cyfyngiadau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osodir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dyheadau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ffafrio’n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‘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’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canfyddiad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E399DE1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</w:p>
    <w:p w14:paraId="236A83F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Cymhwysedd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Diwylliannol</w:t>
      </w:r>
      <w:bookmarkEnd w:id="114"/>
      <w:bookmarkEnd w:id="115"/>
      <w:bookmarkEnd w:id="116"/>
      <w:bookmarkEnd w:id="117"/>
      <w:bookmarkEnd w:id="118"/>
      <w:proofErr w:type="spellEnd"/>
    </w:p>
    <w:p w14:paraId="4854D87E" w14:textId="77777777" w:rsidR="00D51CC0" w:rsidRPr="00BA7DBA" w:rsidRDefault="00BC2C93">
      <w:pPr>
        <w:shd w:val="clear" w:color="auto" w:fill="FFFFFF"/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cymhwysedd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ryngweithio'n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chefndiroedd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economaidd-gymdeithasol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cymhwysedd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elfen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7A024418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Ymwybyddiaeth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byd-olwg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</w:p>
    <w:p w14:paraId="43FB4341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Agwedd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</w:p>
    <w:p w14:paraId="194FFC3E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fyd-olygon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</w:p>
    <w:p w14:paraId="2C8C9205" w14:textId="77777777" w:rsidR="00D51CC0" w:rsidRPr="00BA7DBA" w:rsidRDefault="00BC2C93">
      <w:pPr>
        <w:numPr>
          <w:ilvl w:val="0"/>
          <w:numId w:val="3"/>
        </w:numPr>
        <w:shd w:val="clear" w:color="auto" w:fill="FFFFFF"/>
        <w:tabs>
          <w:tab w:val="left" w:pos="631"/>
        </w:tabs>
        <w:spacing w:after="160" w:line="240" w:lineRule="auto"/>
        <w:ind w:left="567" w:hanging="567"/>
        <w:rPr>
          <w:rFonts w:ascii="Arial" w:eastAsia="Symbo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Sgiliau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trawsddiwylliannol</w:t>
      </w:r>
      <w:proofErr w:type="spellEnd"/>
    </w:p>
    <w:p w14:paraId="27CA85D6" w14:textId="77777777" w:rsidR="00D51CC0" w:rsidRPr="00BA7DBA" w:rsidRDefault="00BC2C9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cymhwysedd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draws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cyfathrebu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rhyngweithio’n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F7D292D" w14:textId="77777777" w:rsidR="00D51CC0" w:rsidRPr="00BA7DBA" w:rsidRDefault="00D51CC0">
      <w:pPr>
        <w:shd w:val="clear" w:color="auto" w:fill="FFFFFF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FA1734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19" w:name="_Toc171504222"/>
      <w:bookmarkStart w:id="120" w:name="_Toc171514461"/>
      <w:bookmarkStart w:id="121" w:name="_Toc171514672"/>
      <w:bookmarkStart w:id="122" w:name="_Toc171515789"/>
      <w:bookmarkStart w:id="123" w:name="_Toc17278873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Cynhwysiant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Cymdeithasol</w:t>
      </w:r>
      <w:bookmarkEnd w:id="119"/>
      <w:bookmarkEnd w:id="120"/>
      <w:bookmarkEnd w:id="121"/>
      <w:bookmarkEnd w:id="122"/>
      <w:bookmarkEnd w:id="123"/>
      <w:proofErr w:type="spellEnd"/>
    </w:p>
    <w:p w14:paraId="0FD0FD2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Polisi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heithrio’n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lliniaru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tegwch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F8DADFE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958D2C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24" w:name="_Toc171504213"/>
      <w:bookmarkStart w:id="125" w:name="_Toc171514452"/>
      <w:bookmarkStart w:id="126" w:name="_Toc171514663"/>
      <w:bookmarkStart w:id="127" w:name="_Toc171515780"/>
      <w:bookmarkStart w:id="128" w:name="_Toc17278872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Cywirdeb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Gwleidyddol</w:t>
      </w:r>
      <w:bookmarkEnd w:id="124"/>
      <w:bookmarkEnd w:id="125"/>
      <w:bookmarkEnd w:id="126"/>
      <w:bookmarkEnd w:id="127"/>
      <w:bookmarkEnd w:id="128"/>
      <w:proofErr w:type="spellEnd"/>
    </w:p>
    <w:p w14:paraId="3F9AC62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cywirdeb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gwleidyddol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god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safbwyntiau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wleidyddol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breifat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hinsawdd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dysgu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anghymeradwyaeth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FB19AC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B8C2D8B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29" w:name="_Toc171504231"/>
      <w:bookmarkStart w:id="130" w:name="_Toc171514470"/>
      <w:bookmarkStart w:id="131" w:name="_Toc171514681"/>
      <w:bookmarkStart w:id="132" w:name="_Toc171515798"/>
      <w:bookmarkStart w:id="133" w:name="_Toc172788745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Dim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Goddefgarwch</w:t>
      </w:r>
      <w:bookmarkEnd w:id="129"/>
      <w:bookmarkEnd w:id="130"/>
      <w:bookmarkEnd w:id="131"/>
      <w:bookmarkEnd w:id="132"/>
      <w:bookmarkEnd w:id="13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BBC187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gyflogwr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cynhwysol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cadarnhaol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draws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bolisi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goddefgarwch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aflonyddu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o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 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adroddiadau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aflonyddu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cânt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cadarnhau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pholisi'r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A04824C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  <w:bookmarkStart w:id="134" w:name="_Toc171504165"/>
      <w:bookmarkStart w:id="135" w:name="_Toc171514404"/>
      <w:bookmarkStart w:id="136" w:name="_Toc171514615"/>
      <w:bookmarkStart w:id="137" w:name="_Toc171515732"/>
      <w:bookmarkStart w:id="138" w:name="_Toc172788679"/>
      <w:bookmarkEnd w:id="24"/>
      <w:bookmarkEnd w:id="25"/>
      <w:bookmarkEnd w:id="26"/>
      <w:bookmarkEnd w:id="27"/>
      <w:bookmarkEnd w:id="28"/>
    </w:p>
    <w:p w14:paraId="7A07865B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39" w:name="_Toc171504178"/>
      <w:bookmarkStart w:id="140" w:name="_Toc171514417"/>
      <w:bookmarkStart w:id="141" w:name="_Toc171514628"/>
      <w:bookmarkStart w:id="142" w:name="_Toc171515745"/>
      <w:bookmarkStart w:id="143" w:name="_Toc17278869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Diwylliant</w:t>
      </w:r>
      <w:bookmarkEnd w:id="139"/>
      <w:bookmarkEnd w:id="140"/>
      <w:bookmarkEnd w:id="141"/>
      <w:bookmarkEnd w:id="142"/>
      <w:bookmarkEnd w:id="143"/>
      <w:proofErr w:type="spellEnd"/>
    </w:p>
    <w:p w14:paraId="0DBA4EB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Holl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amrediad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chanfyddiadau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trosglwyddo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hatgyfnerthu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Daw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wahaniaethadwy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gallant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wrthdaro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tanseilio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anawsterau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goruchafiaeth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ochr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ochr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gydfuddiannol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gefnogol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chytûn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dull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tîm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3F6A8D7C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</w:p>
    <w:p w14:paraId="75C2A111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Andwyol</w:t>
      </w:r>
      <w:bookmarkEnd w:id="134"/>
      <w:bookmarkEnd w:id="135"/>
      <w:bookmarkEnd w:id="136"/>
      <w:bookmarkEnd w:id="137"/>
      <w:bookmarkEnd w:id="138"/>
      <w:proofErr w:type="spellEnd"/>
    </w:p>
    <w:p w14:paraId="46A9ECE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niwtral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anghymesur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negyddol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gwarchodedig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Hil,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Rhywioldeb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andwyol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anfwriadol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Dyrchafu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Terfynu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Arfarnu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Perfformiad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FF25120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  <w:bookmarkStart w:id="144" w:name="_Toc171504227"/>
      <w:bookmarkStart w:id="145" w:name="_Toc171514466"/>
      <w:bookmarkStart w:id="146" w:name="_Toc171514677"/>
      <w:bookmarkStart w:id="147" w:name="_Toc171515794"/>
      <w:bookmarkStart w:id="148" w:name="_Toc172788741"/>
    </w:p>
    <w:p w14:paraId="0E1F387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Erledigaeth</w:t>
      </w:r>
      <w:bookmarkEnd w:id="144"/>
      <w:bookmarkEnd w:id="145"/>
      <w:bookmarkEnd w:id="146"/>
      <w:bookmarkEnd w:id="147"/>
      <w:bookmarkEnd w:id="14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EC58F7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dargedu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camdriniaeth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cyflwyno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gamdriniaeth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C1E5D9D" w14:textId="77777777" w:rsidR="00D51CC0" w:rsidRPr="00BA7DBA" w:rsidRDefault="00D51CC0">
      <w:pPr>
        <w:spacing w:after="160"/>
        <w:rPr>
          <w:rFonts w:ascii="Arial" w:hAnsi="Arial" w:cs="Arial"/>
          <w:sz w:val="24"/>
          <w:szCs w:val="24"/>
        </w:rPr>
      </w:pPr>
    </w:p>
    <w:p w14:paraId="13FA3A8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49" w:name="_Toc171504219"/>
      <w:bookmarkStart w:id="150" w:name="_Toc171514458"/>
      <w:bookmarkStart w:id="151" w:name="_Toc171514669"/>
      <w:bookmarkStart w:id="152" w:name="_Toc171515786"/>
      <w:bookmarkStart w:id="153" w:name="_Toc17278873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Ffoadur</w:t>
      </w:r>
      <w:bookmarkEnd w:id="149"/>
      <w:bookmarkEnd w:id="150"/>
      <w:bookmarkEnd w:id="151"/>
      <w:bookmarkEnd w:id="152"/>
      <w:bookmarkEnd w:id="153"/>
      <w:proofErr w:type="spellEnd"/>
    </w:p>
    <w:p w14:paraId="01A36B5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ffoadur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bygythiad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trychineb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llifogydd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sychder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ffrwydrad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folcanig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diogel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Disgwylir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ffoadur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dychwelyd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559A17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hAnsi="Arial" w:cs="Arial"/>
          <w:sz w:val="24"/>
          <w:szCs w:val="24"/>
        </w:rPr>
        <w:br/>
      </w:r>
      <w:bookmarkStart w:id="154" w:name="_Toc171504212"/>
      <w:bookmarkStart w:id="155" w:name="_Toc171514451"/>
      <w:bookmarkStart w:id="156" w:name="_Toc171514662"/>
      <w:bookmarkStart w:id="157" w:name="_Toc171515779"/>
      <w:bookmarkStart w:id="158" w:name="_Toc172788726"/>
      <w:proofErr w:type="spellStart"/>
      <w:r w:rsidRPr="00BA7DBA">
        <w:rPr>
          <w:rFonts w:ascii="Arial" w:eastAsia="Arial" w:hAnsi="Arial" w:cs="Arial"/>
          <w:b/>
          <w:bCs/>
          <w:sz w:val="24"/>
          <w:szCs w:val="24"/>
        </w:rPr>
        <w:t>Gormes</w:t>
      </w:r>
      <w:bookmarkEnd w:id="154"/>
      <w:bookmarkEnd w:id="155"/>
      <w:bookmarkEnd w:id="156"/>
      <w:bookmarkEnd w:id="157"/>
      <w:bookmarkEnd w:id="158"/>
      <w:proofErr w:type="spellEnd"/>
      <w:r w:rsidRPr="00BA7DB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9499F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Manteisio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systematig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tra-awdurdod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ideolegol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ormes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20fed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enghreifftiau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E46E08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35DEAB2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59" w:name="_Toc171504218"/>
      <w:bookmarkStart w:id="160" w:name="_Toc171514457"/>
      <w:bookmarkStart w:id="161" w:name="_Toc171514668"/>
      <w:bookmarkStart w:id="162" w:name="_Toc171515785"/>
      <w:bookmarkStart w:id="163" w:name="_Toc17278873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Hil</w:t>
      </w:r>
      <w:bookmarkEnd w:id="159"/>
      <w:bookmarkEnd w:id="160"/>
      <w:bookmarkEnd w:id="161"/>
      <w:bookmarkEnd w:id="162"/>
      <w:bookmarkEnd w:id="163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501749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ddiffinnir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cenedligrwydd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dinasyddiaeth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3E207F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157688A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64" w:name="_Toc171504210"/>
      <w:bookmarkStart w:id="165" w:name="_Toc171514449"/>
      <w:bookmarkStart w:id="166" w:name="_Toc171514660"/>
      <w:bookmarkStart w:id="167" w:name="_Toc171515777"/>
      <w:bookmarkStart w:id="168" w:name="_Toc17278872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Lleiafrifol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Anweladwy</w:t>
      </w:r>
      <w:bookmarkEnd w:id="164"/>
      <w:bookmarkEnd w:id="165"/>
      <w:bookmarkEnd w:id="166"/>
      <w:bookmarkEnd w:id="167"/>
      <w:bookmarkEnd w:id="16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152549D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Daw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pennawd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amlycaf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'Paddy', neu 'Mick'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Wyddelod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'Taff'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Gymry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'Jock'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Alban.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pwysleisio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ddewis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Yidds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'Spick', 'Dago', 'Argies', 'Krauts' a 'Wop'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E850D1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154D19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DF9C01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69" w:name="_Toc171504181"/>
      <w:bookmarkStart w:id="170" w:name="_Toc171514420"/>
      <w:bookmarkStart w:id="171" w:name="_Toc171514631"/>
      <w:bookmarkStart w:id="172" w:name="_Toc171515748"/>
      <w:bookmarkStart w:id="173" w:name="_Toc17278869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Gwahaniaethu</w:t>
      </w:r>
      <w:bookmarkEnd w:id="169"/>
      <w:bookmarkEnd w:id="170"/>
      <w:bookmarkEnd w:id="171"/>
      <w:bookmarkEnd w:id="172"/>
      <w:bookmarkEnd w:id="173"/>
      <w:proofErr w:type="spellEnd"/>
    </w:p>
    <w:p w14:paraId="314BD0B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canfyddir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493789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887015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Anuniongyrchol</w:t>
      </w:r>
      <w:proofErr w:type="spellEnd"/>
    </w:p>
    <w:p w14:paraId="1E4B4C6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Gofyniad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cymhwyso’n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anfantais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h.y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cyfyngiad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taldra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mympwyol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recriwtio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9C0126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88E7EE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74" w:name="_Toc171504215"/>
      <w:bookmarkStart w:id="175" w:name="_Toc171514454"/>
      <w:bookmarkStart w:id="176" w:name="_Toc171514665"/>
      <w:bookmarkStart w:id="177" w:name="_Toc171515782"/>
      <w:bookmarkStart w:id="178" w:name="_Toc17278872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Cadarnhaol</w:t>
      </w:r>
      <w:bookmarkEnd w:id="174"/>
      <w:bookmarkEnd w:id="175"/>
      <w:bookmarkEnd w:id="176"/>
      <w:bookmarkEnd w:id="177"/>
      <w:bookmarkEnd w:id="17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DA6AE4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ffafriol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warchodedig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2010;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anghyfreithlon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anghyfreithlon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gadarnhaol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beichiogrwydd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E7864C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BC0279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79" w:name="_Toc171504180"/>
      <w:bookmarkStart w:id="180" w:name="_Toc171514419"/>
      <w:bookmarkStart w:id="181" w:name="_Toc171514630"/>
      <w:bookmarkStart w:id="182" w:name="_Toc171515747"/>
      <w:bookmarkStart w:id="183" w:name="_Toc17278869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Uniongyrchol</w:t>
      </w:r>
      <w:bookmarkEnd w:id="179"/>
      <w:bookmarkEnd w:id="180"/>
      <w:bookmarkEnd w:id="181"/>
      <w:bookmarkEnd w:id="182"/>
      <w:bookmarkEnd w:id="18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05BB0C18" w14:textId="77777777" w:rsidR="00D51CC0" w:rsidRPr="00BA7DBA" w:rsidRDefault="00BC2C93">
      <w:pPr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ffafriol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rywioldeb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uniongyrchol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anghyfiawnadwy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anghyfreithlon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73CBB87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Sefydliadol</w:t>
      </w:r>
      <w:proofErr w:type="spellEnd"/>
    </w:p>
    <w:p w14:paraId="69701BC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Triniaeth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bolisïau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gweithdrefnau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system.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methiant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cyfunol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gymharol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anweledig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prosesau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gyfystyr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ragfarn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ddiarwybod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diffyg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stereoteipio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negyddol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CE6487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9777072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84" w:name="_Toc171504208"/>
      <w:bookmarkStart w:id="185" w:name="_Toc171514447"/>
      <w:bookmarkStart w:id="186" w:name="_Toc171514658"/>
      <w:bookmarkStart w:id="187" w:name="_Toc171515775"/>
      <w:bookmarkStart w:id="188" w:name="_Toc17278872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Gweithiwr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Mudol</w:t>
      </w:r>
      <w:bookmarkEnd w:id="184"/>
      <w:bookmarkEnd w:id="185"/>
      <w:bookmarkEnd w:id="186"/>
      <w:bookmarkEnd w:id="187"/>
      <w:bookmarkEnd w:id="188"/>
      <w:proofErr w:type="spellEnd"/>
    </w:p>
    <w:p w14:paraId="7621B67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mudol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mudwr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 a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mudwr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economaidd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’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ceiswyr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lloches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6626A4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893ADF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89" w:name="_Toc171504214"/>
      <w:bookmarkStart w:id="190" w:name="_Toc171514453"/>
      <w:bookmarkStart w:id="191" w:name="_Toc171514664"/>
      <w:bookmarkStart w:id="192" w:name="_Toc171515781"/>
      <w:bookmarkStart w:id="193" w:name="_Toc17278872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Gweithredu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Cadarnhaol</w:t>
      </w:r>
      <w:bookmarkEnd w:id="189"/>
      <w:bookmarkEnd w:id="190"/>
      <w:bookmarkEnd w:id="191"/>
      <w:bookmarkEnd w:id="192"/>
      <w:bookmarkEnd w:id="193"/>
      <w:proofErr w:type="spellEnd"/>
    </w:p>
    <w:p w14:paraId="2485887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alluogi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difreintiedig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gynrychiolaeth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gystadlu'n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chanlyniadau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cyrhaeddiad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chaffael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sgiliau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cyfyngedig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cynrychiolaeth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annigonol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cymesur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ehangach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faint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leoliad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cadarnhaol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gyfreithlon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1D2003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0604CB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bookmarkStart w:id="194" w:name="_Toc171504168"/>
      <w:bookmarkStart w:id="195" w:name="_Toc171514407"/>
      <w:bookmarkStart w:id="196" w:name="_Toc171514618"/>
      <w:bookmarkStart w:id="197" w:name="_Toc171515735"/>
      <w:bookmarkStart w:id="198" w:name="_Toc172788682"/>
      <w:proofErr w:type="spellStart"/>
      <w:r w:rsidRPr="00BA7DBA">
        <w:rPr>
          <w:rFonts w:ascii="Arial" w:eastAsia="Arial" w:hAnsi="Arial" w:cs="Arial"/>
          <w:b/>
          <w:bCs/>
          <w:sz w:val="24"/>
          <w:szCs w:val="24"/>
        </w:rPr>
        <w:t>Gwrth-hiliaeth</w:t>
      </w:r>
      <w:bookmarkEnd w:id="194"/>
      <w:bookmarkEnd w:id="195"/>
      <w:bookmarkEnd w:id="196"/>
      <w:bookmarkEnd w:id="197"/>
      <w:bookmarkEnd w:id="198"/>
      <w:proofErr w:type="spellEnd"/>
    </w:p>
    <w:p w14:paraId="696D2FC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ymrwymiad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anghyfiawnder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Llywodraeth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Cymru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hyperlink r:id="rId16" w:history="1">
        <w:proofErr w:type="spellStart"/>
        <w:r w:rsidRPr="00BA7DBA">
          <w:rPr>
            <w:rFonts w:ascii="Arial" w:eastAsia="Arial" w:hAnsi="Arial" w:cs="Arial"/>
            <w:color w:val="4472C4"/>
            <w:sz w:val="24"/>
            <w:szCs w:val="24"/>
            <w:u w:val="single" w:color="4472C4"/>
          </w:rPr>
          <w:t>Cynllun</w:t>
        </w:r>
        <w:proofErr w:type="spellEnd"/>
        <w:r w:rsidRPr="00BA7DBA">
          <w:rPr>
            <w:rFonts w:ascii="Arial" w:eastAsia="Arial" w:hAnsi="Arial" w:cs="Arial"/>
            <w:color w:val="4472C4"/>
            <w:sz w:val="24"/>
            <w:szCs w:val="24"/>
            <w:u w:val="single" w:color="4472C4"/>
          </w:rPr>
          <w:t xml:space="preserve"> </w:t>
        </w:r>
        <w:proofErr w:type="spellStart"/>
        <w:r w:rsidRPr="00BA7DBA">
          <w:rPr>
            <w:rFonts w:ascii="Arial" w:eastAsia="Arial" w:hAnsi="Arial" w:cs="Arial"/>
            <w:color w:val="4472C4"/>
            <w:sz w:val="24"/>
            <w:szCs w:val="24"/>
            <w:u w:val="single" w:color="4472C4"/>
          </w:rPr>
          <w:t>Gweithredu</w:t>
        </w:r>
        <w:proofErr w:type="spellEnd"/>
        <w:r w:rsidRPr="00BA7DBA">
          <w:rPr>
            <w:rFonts w:ascii="Arial" w:eastAsia="Arial" w:hAnsi="Arial" w:cs="Arial"/>
            <w:color w:val="4472C4"/>
            <w:sz w:val="24"/>
            <w:szCs w:val="24"/>
            <w:u w:val="single" w:color="4472C4"/>
          </w:rPr>
          <w:t xml:space="preserve"> Cymru </w:t>
        </w:r>
        <w:proofErr w:type="spellStart"/>
        <w:r w:rsidRPr="00BA7DBA">
          <w:rPr>
            <w:rFonts w:ascii="Arial" w:eastAsia="Arial" w:hAnsi="Arial" w:cs="Arial"/>
            <w:color w:val="4472C4"/>
            <w:sz w:val="24"/>
            <w:szCs w:val="24"/>
            <w:u w:val="single" w:color="4472C4"/>
          </w:rPr>
          <w:t>Wrth-hiliol</w:t>
        </w:r>
        <w:proofErr w:type="spellEnd"/>
      </w:hyperlink>
      <w:r w:rsidRPr="00BA7DBA">
        <w:rPr>
          <w:rFonts w:ascii="Arial" w:eastAsia="Arial" w:hAnsi="Arial" w:cs="Arial"/>
          <w:color w:val="4472C4"/>
          <w:sz w:val="24"/>
          <w:szCs w:val="24"/>
        </w:rPr>
        <w:t xml:space="preserve"> </w:t>
      </w: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1CCDB5F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199" w:name="_Toc171504169"/>
      <w:bookmarkStart w:id="200" w:name="_Toc171514408"/>
      <w:bookmarkStart w:id="201" w:name="_Toc171514619"/>
      <w:bookmarkStart w:id="202" w:name="_Toc171515736"/>
      <w:bookmarkStart w:id="203" w:name="_Toc17278868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Gwrth-Semitiaeth</w:t>
      </w:r>
      <w:bookmarkEnd w:id="199"/>
      <w:bookmarkEnd w:id="200"/>
      <w:bookmarkEnd w:id="201"/>
      <w:bookmarkEnd w:id="202"/>
      <w:bookmarkEnd w:id="203"/>
      <w:proofErr w:type="spellEnd"/>
    </w:p>
    <w:p w14:paraId="1ACA76B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gelyniaeth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ragfarn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438DD8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04" w:name="_Toc171504196"/>
      <w:bookmarkStart w:id="205" w:name="_Toc171514435"/>
      <w:bookmarkStart w:id="206" w:name="_Toc171514646"/>
      <w:bookmarkStart w:id="207" w:name="_Toc171515763"/>
      <w:bookmarkStart w:id="208" w:name="_Toc172788710"/>
      <w:r w:rsidRPr="00BA7DBA">
        <w:rPr>
          <w:rFonts w:ascii="Arial" w:eastAsia="Arial" w:hAnsi="Arial" w:cs="Arial"/>
          <w:color w:val="auto"/>
          <w:sz w:val="24"/>
          <w:szCs w:val="24"/>
        </w:rPr>
        <w:t>Hanner Cast</w:t>
      </w:r>
      <w:bookmarkEnd w:id="204"/>
      <w:bookmarkEnd w:id="205"/>
      <w:bookmarkEnd w:id="206"/>
      <w:bookmarkEnd w:id="207"/>
      <w:bookmarkEnd w:id="208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496C9A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tramgwyddo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Er bod y 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blynyddoedd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anarferedig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7C3B894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  <w:bookmarkStart w:id="209" w:name="_Toc171504199"/>
      <w:bookmarkStart w:id="210" w:name="_Toc171514438"/>
      <w:bookmarkStart w:id="211" w:name="_Toc171514649"/>
      <w:bookmarkStart w:id="212" w:name="_Toc171515766"/>
      <w:bookmarkStart w:id="213" w:name="_Toc172788713"/>
    </w:p>
    <w:p w14:paraId="0A8CF19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Dynol</w:t>
      </w:r>
      <w:bookmarkEnd w:id="209"/>
      <w:bookmarkEnd w:id="210"/>
      <w:bookmarkEnd w:id="211"/>
      <w:bookmarkEnd w:id="212"/>
      <w:bookmarkEnd w:id="213"/>
      <w:proofErr w:type="spellEnd"/>
    </w:p>
    <w:p w14:paraId="5C1CEFF1" w14:textId="77777777" w:rsidR="00D51CC0" w:rsidRPr="00BA7DBA" w:rsidRDefault="00BC2C93">
      <w:pPr>
        <w:pStyle w:val="Heading2"/>
        <w:rPr>
          <w:rFonts w:ascii="Arial" w:eastAsia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 term '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'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amddiffyn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llechfeddiant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chamdriniaeth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wladwriaeth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rhyngwladol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cydnabod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bob bod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fwynhau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wahaniaeth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o ran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lliw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farn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wleidyddol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farn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cenedlaethol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eiddo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'.  </w:t>
      </w:r>
      <w:r w:rsidRPr="00BA7DBA">
        <w:rPr>
          <w:rFonts w:ascii="Arial" w:eastAsia="Calibri" w:hAnsi="Arial" w:cs="Arial"/>
          <w:color w:val="auto"/>
          <w:sz w:val="24"/>
          <w:szCs w:val="24"/>
        </w:rPr>
        <w:br/>
      </w:r>
      <w:bookmarkStart w:id="214" w:name="_Toc171504211"/>
      <w:bookmarkStart w:id="215" w:name="_Toc171514450"/>
      <w:bookmarkStart w:id="216" w:name="_Toc171514661"/>
      <w:bookmarkStart w:id="217" w:name="_Toc171515778"/>
      <w:bookmarkStart w:id="218" w:name="_Toc172788725"/>
    </w:p>
    <w:p w14:paraId="5D2DD25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Heb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Wyn</w:t>
      </w:r>
      <w:bookmarkEnd w:id="214"/>
      <w:bookmarkEnd w:id="215"/>
      <w:bookmarkEnd w:id="216"/>
      <w:bookmarkEnd w:id="217"/>
      <w:bookmarkEnd w:id="218"/>
    </w:p>
    <w:p w14:paraId="41EAE24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dramgwyddus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Apartheid.</w:t>
      </w:r>
    </w:p>
    <w:p w14:paraId="6AF821CC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4C35850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19" w:name="_Toc171504217"/>
      <w:bookmarkStart w:id="220" w:name="_Toc171514456"/>
      <w:bookmarkStart w:id="221" w:name="_Toc171514667"/>
      <w:bookmarkStart w:id="222" w:name="_Toc171515784"/>
      <w:bookmarkStart w:id="223" w:name="_Toc172788731"/>
      <w:r w:rsidRPr="00BA7DBA">
        <w:rPr>
          <w:rFonts w:ascii="Arial" w:eastAsia="Arial" w:hAnsi="Arial" w:cs="Arial"/>
          <w:color w:val="auto"/>
          <w:sz w:val="24"/>
          <w:szCs w:val="24"/>
        </w:rPr>
        <w:t>Hil</w:t>
      </w:r>
      <w:bookmarkEnd w:id="219"/>
      <w:bookmarkEnd w:id="220"/>
      <w:bookmarkEnd w:id="221"/>
      <w:bookmarkEnd w:id="222"/>
      <w:bookmarkEnd w:id="223"/>
    </w:p>
    <w:p w14:paraId="3C3DF39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Bwriwyd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amheuaeth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dosbarthu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proofErr w:type="gram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tharddiadau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daearyddol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 Mae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bôn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ddeallusol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nag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broses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uwchraddoldeb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trosi’n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2FB7376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feddyliol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nag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breintiau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22D5702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Math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ragfarn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normal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felly’n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ddymunol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drwgdybio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ddrwgdybiaeth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gryfach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israddol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13CDDD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gam-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aflonyddu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fynegi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megis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gyfyngu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ddyrchafiad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718429F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8C0B7CA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24" w:name="_Toc171504209"/>
      <w:bookmarkStart w:id="225" w:name="_Toc171514448"/>
      <w:bookmarkStart w:id="226" w:name="_Toc171514659"/>
      <w:bookmarkStart w:id="227" w:name="_Toc171515776"/>
      <w:bookmarkStart w:id="228" w:name="_Toc172788723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Hil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Gymysg</w:t>
      </w:r>
      <w:bookmarkEnd w:id="224"/>
      <w:bookmarkEnd w:id="225"/>
      <w:bookmarkEnd w:id="226"/>
      <w:bookmarkEnd w:id="227"/>
      <w:bookmarkEnd w:id="22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645774A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, gall y term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negyddol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Dewisiadau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 neu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dreftadaeth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'; ac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'; neu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dreftadaeth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A242F2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9327D68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29" w:name="_Toc171504203"/>
      <w:bookmarkStart w:id="230" w:name="_Toc171514442"/>
      <w:bookmarkStart w:id="231" w:name="_Toc171514653"/>
      <w:bookmarkStart w:id="232" w:name="_Toc171515770"/>
      <w:bookmarkStart w:id="233" w:name="_Toc17278871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Sefydliadol</w:t>
      </w:r>
      <w:bookmarkEnd w:id="229"/>
      <w:bookmarkEnd w:id="230"/>
      <w:bookmarkEnd w:id="231"/>
      <w:bookmarkEnd w:id="232"/>
      <w:bookmarkEnd w:id="233"/>
      <w:proofErr w:type="spellEnd"/>
    </w:p>
    <w:p w14:paraId="1101D12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Term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Adroddiad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Macpherson,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gyhoeddwyd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ymchwiliad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Stephen Lawrence,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esbonio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presenoldeb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DC0AA5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354A7A6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34" w:name="_Toc171504191"/>
      <w:bookmarkStart w:id="235" w:name="_Toc171514430"/>
      <w:bookmarkStart w:id="236" w:name="_Toc171514641"/>
      <w:bookmarkStart w:id="237" w:name="_Toc171515758"/>
      <w:bookmarkStart w:id="238" w:name="_Toc17278870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Hunaniaeth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Rhywedd</w:t>
      </w:r>
      <w:bookmarkEnd w:id="234"/>
      <w:bookmarkEnd w:id="235"/>
      <w:bookmarkEnd w:id="236"/>
      <w:bookmarkEnd w:id="237"/>
      <w:bookmarkEnd w:id="238"/>
      <w:proofErr w:type="spellEnd"/>
    </w:p>
    <w:p w14:paraId="3CF23301" w14:textId="77777777" w:rsidR="00090D8E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reidrwydd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neilltuwyd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="00090D8E" w:rsidRPr="00BA7DBA">
        <w:rPr>
          <w:rFonts w:ascii="Arial" w:eastAsia="Arial" w:hAnsi="Arial" w:cs="Arial"/>
          <w:sz w:val="24"/>
          <w:szCs w:val="24"/>
        </w:rPr>
        <w:br/>
      </w:r>
      <w:r w:rsidR="00090D8E" w:rsidRPr="00BA7DBA">
        <w:rPr>
          <w:rFonts w:ascii="Arial" w:eastAsia="Arial" w:hAnsi="Arial" w:cs="Arial"/>
          <w:sz w:val="24"/>
          <w:szCs w:val="24"/>
        </w:rPr>
        <w:br/>
      </w:r>
    </w:p>
    <w:p w14:paraId="51B05A6E" w14:textId="51567F3B" w:rsidR="00D51CC0" w:rsidRPr="00BA7DBA" w:rsidRDefault="00090D8E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Style w:val="Heading2Char"/>
          <w:rFonts w:ascii="Arial" w:eastAsia="Arial" w:hAnsi="Arial" w:cs="Arial"/>
          <w:b/>
          <w:bCs/>
          <w:color w:val="auto"/>
          <w:sz w:val="24"/>
          <w:szCs w:val="24"/>
        </w:rPr>
        <w:t>Islamoffobia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br/>
      </w:r>
      <w:r w:rsidRPr="00BA7DBA">
        <w:rPr>
          <w:rFonts w:ascii="Arial" w:eastAsia="Arial" w:hAnsi="Arial" w:cs="Arial"/>
          <w:color w:val="000000"/>
          <w:sz w:val="24"/>
          <w:szCs w:val="24"/>
          <w:bdr w:val="nil"/>
          <w:lang w:val="cy-GB"/>
        </w:rPr>
        <w:t xml:space="preserve">Mae Llywodraeth y DU newydd benodi rhywun i arwain ar adolygiad a fydd yn creu diffiniad newydd o </w:t>
      </w:r>
      <w:proofErr w:type="spellStart"/>
      <w:r w:rsidRPr="00BA7DBA">
        <w:rPr>
          <w:rFonts w:ascii="Arial" w:eastAsia="Arial" w:hAnsi="Arial" w:cs="Arial"/>
          <w:color w:val="000000"/>
          <w:sz w:val="24"/>
          <w:szCs w:val="24"/>
          <w:bdr w:val="nil"/>
          <w:lang w:val="cy-GB"/>
        </w:rPr>
        <w:t>Islamoffobia</w:t>
      </w:r>
      <w:proofErr w:type="spellEnd"/>
      <w:r w:rsidRPr="00BA7DBA">
        <w:rPr>
          <w:rFonts w:ascii="Arial" w:eastAsia="Arial" w:hAnsi="Arial" w:cs="Arial"/>
          <w:color w:val="000000"/>
          <w:sz w:val="24"/>
          <w:szCs w:val="24"/>
          <w:bdr w:val="nil"/>
          <w:lang w:val="cy-GB"/>
        </w:rPr>
        <w:t>. Mae hyn oherwydd y cynnydd sylweddol yn nifer y troseddau casineb wedi’u targedu yn erbyn Mwslimiaid.</w:t>
      </w:r>
    </w:p>
    <w:p w14:paraId="758A009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A46218F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39" w:name="_Toc171504183"/>
      <w:bookmarkStart w:id="240" w:name="_Toc171514422"/>
      <w:bookmarkStart w:id="241" w:name="_Toc171514633"/>
      <w:bookmarkStart w:id="242" w:name="_Toc171515750"/>
      <w:bookmarkStart w:id="243" w:name="_Toc17278869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Ethnig</w:t>
      </w:r>
      <w:bookmarkEnd w:id="239"/>
      <w:bookmarkEnd w:id="240"/>
      <w:bookmarkEnd w:id="241"/>
      <w:bookmarkEnd w:id="242"/>
      <w:bookmarkEnd w:id="243"/>
      <w:proofErr w:type="spellEnd"/>
    </w:p>
    <w:p w14:paraId="7F82507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Derbynnir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ehangaf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gwmpasu'r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ehangach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'du' neu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gweladwy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55636E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hAnsi="Arial" w:cs="Arial"/>
          <w:sz w:val="24"/>
          <w:szCs w:val="24"/>
        </w:rPr>
        <w:br/>
      </w:r>
      <w:bookmarkStart w:id="244" w:name="_Toc171504175"/>
      <w:bookmarkStart w:id="245" w:name="_Toc171514414"/>
      <w:bookmarkStart w:id="246" w:name="_Toc171514625"/>
      <w:bookmarkStart w:id="247" w:name="_Toc171515742"/>
      <w:bookmarkStart w:id="248" w:name="_Toc172788689"/>
      <w:proofErr w:type="spellStart"/>
      <w:r w:rsidRPr="00BA7DBA">
        <w:rPr>
          <w:rFonts w:ascii="Arial" w:eastAsia="Arial" w:hAnsi="Arial" w:cs="Arial"/>
          <w:b/>
          <w:bCs/>
          <w:sz w:val="24"/>
          <w:szCs w:val="24"/>
        </w:rPr>
        <w:t>Lliwddallineb</w:t>
      </w:r>
      <w:bookmarkEnd w:id="244"/>
      <w:bookmarkEnd w:id="245"/>
      <w:bookmarkEnd w:id="246"/>
      <w:bookmarkEnd w:id="247"/>
      <w:bookmarkEnd w:id="248"/>
      <w:proofErr w:type="spellEnd"/>
    </w:p>
    <w:p w14:paraId="1784389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Term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methiant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weld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feirniadu'r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polisïau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amddiffynnir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sail bod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gwirionedd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un set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adlewyrchu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priodoleddau’r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67B02EB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782BCEF4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49" w:name="_Toc171504176"/>
      <w:bookmarkStart w:id="250" w:name="_Toc171514415"/>
      <w:bookmarkStart w:id="251" w:name="_Toc171514626"/>
      <w:bookmarkStart w:id="252" w:name="_Toc171515743"/>
      <w:bookmarkStart w:id="253" w:name="_Toc17278869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Lliw</w:t>
      </w:r>
      <w:bookmarkEnd w:id="249"/>
      <w:bookmarkEnd w:id="250"/>
      <w:bookmarkEnd w:id="251"/>
      <w:bookmarkEnd w:id="252"/>
      <w:bookmarkEnd w:id="253"/>
      <w:proofErr w:type="spellEnd"/>
    </w:p>
    <w:p w14:paraId="43AF61D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tramgwyddo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Er bod y 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flynyddoedd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anarferedig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A48A6CE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0340DC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54" w:name="_Toc171504207"/>
      <w:bookmarkStart w:id="255" w:name="_Toc171514446"/>
      <w:bookmarkStart w:id="256" w:name="_Toc171514657"/>
      <w:bookmarkStart w:id="257" w:name="_Toc171515774"/>
      <w:bookmarkStart w:id="258" w:name="_Toc17278872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Microymosodedd</w:t>
      </w:r>
      <w:bookmarkEnd w:id="254"/>
      <w:bookmarkEnd w:id="255"/>
      <w:bookmarkEnd w:id="256"/>
      <w:bookmarkEnd w:id="257"/>
      <w:bookmarkEnd w:id="258"/>
      <w:proofErr w:type="spellEnd"/>
    </w:p>
    <w:p w14:paraId="3802003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Sylwadau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rhagfarnllyd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negyddol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ymyleiddiwyd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frifo'r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anfwriadol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FCFCF52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251483E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59" w:name="_Toc171504184"/>
      <w:bookmarkStart w:id="260" w:name="_Toc171514423"/>
      <w:bookmarkStart w:id="261" w:name="_Toc171514634"/>
      <w:bookmarkStart w:id="262" w:name="_Toc171515751"/>
      <w:bookmarkStart w:id="263" w:name="_Toc17278869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Monitro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Cydraddoldeb</w:t>
      </w:r>
      <w:bookmarkEnd w:id="259"/>
      <w:bookmarkEnd w:id="260"/>
      <w:bookmarkEnd w:id="261"/>
      <w:bookmarkEnd w:id="262"/>
      <w:bookmarkEnd w:id="26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34D48F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broses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gasglu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dadansoddi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gategorïau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generig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data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categorïau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felly’n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rywioldeb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6F60346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06E88DD1" w14:textId="77777777" w:rsidR="00D51CC0" w:rsidRPr="00BA7DBA" w:rsidRDefault="00BC2C93">
      <w:pPr>
        <w:pStyle w:val="Heading2"/>
        <w:spacing w:before="0"/>
        <w:rPr>
          <w:rFonts w:ascii="Arial" w:hAnsi="Arial" w:cs="Arial"/>
          <w:sz w:val="24"/>
          <w:szCs w:val="24"/>
        </w:rPr>
      </w:pPr>
      <w:bookmarkStart w:id="264" w:name="_Toc171504194"/>
      <w:bookmarkStart w:id="265" w:name="_Toc171514433"/>
      <w:bookmarkStart w:id="266" w:name="_Toc171514644"/>
      <w:bookmarkStart w:id="267" w:name="_Toc171515761"/>
      <w:bookmarkStart w:id="268" w:name="_Toc17278870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Byd-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eang</w:t>
      </w:r>
      <w:bookmarkEnd w:id="264"/>
      <w:bookmarkEnd w:id="265"/>
      <w:bookmarkEnd w:id="266"/>
      <w:bookmarkEnd w:id="267"/>
      <w:bookmarkEnd w:id="268"/>
      <w:proofErr w:type="spellEnd"/>
    </w:p>
    <w:p w14:paraId="2295484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Disgrifiad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cadarnhaol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Brown,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dreftadaeth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frodorol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, a/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categoreiddio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80%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403360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A3C3051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69" w:name="_Toc171504179"/>
      <w:bookmarkStart w:id="270" w:name="_Toc171514418"/>
      <w:bookmarkStart w:id="271" w:name="_Toc171514629"/>
      <w:bookmarkStart w:id="272" w:name="_Toc171515746"/>
      <w:bookmarkStart w:id="273" w:name="_Toc17278869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Mynediad</w:t>
      </w:r>
      <w:proofErr w:type="spellEnd"/>
    </w:p>
    <w:p w14:paraId="1216466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gyfyngedig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ffisegol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phwysigrwydd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mynediad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cydymffurfio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bodloni'r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safonau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mynediad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angenrheidiol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B96BE7E" w14:textId="77777777" w:rsidR="00D51CC0" w:rsidRPr="00BA7DBA" w:rsidRDefault="00D51CC0">
      <w:pPr>
        <w:rPr>
          <w:rFonts w:ascii="Arial" w:eastAsia="Arial" w:hAnsi="Arial" w:cs="Arial"/>
          <w:color w:val="0563C1"/>
          <w:sz w:val="24"/>
          <w:szCs w:val="24"/>
        </w:rPr>
      </w:pPr>
    </w:p>
    <w:p w14:paraId="6116DE02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74" w:name="_Toc171504192"/>
      <w:bookmarkStart w:id="275" w:name="_Toc171514431"/>
      <w:bookmarkStart w:id="276" w:name="_Toc171514642"/>
      <w:bookmarkStart w:id="277" w:name="_Toc171515759"/>
      <w:bookmarkStart w:id="278" w:name="_Toc17278870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Prawfesur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Rhywedd</w:t>
      </w:r>
      <w:bookmarkEnd w:id="274"/>
      <w:bookmarkEnd w:id="275"/>
      <w:bookmarkEnd w:id="276"/>
      <w:bookmarkEnd w:id="277"/>
      <w:bookmarkEnd w:id="278"/>
      <w:proofErr w:type="spellEnd"/>
    </w:p>
    <w:p w14:paraId="454FE4D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posibl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(Yn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leiafrifol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.)</w:t>
      </w:r>
    </w:p>
    <w:p w14:paraId="250AFE73" w14:textId="77777777" w:rsidR="00D51CC0" w:rsidRPr="00BA7DBA" w:rsidRDefault="00D51CC0">
      <w:pPr>
        <w:rPr>
          <w:rFonts w:ascii="Arial" w:eastAsia="Arial" w:hAnsi="Arial" w:cs="Arial"/>
          <w:color w:val="0563C1"/>
          <w:sz w:val="24"/>
          <w:szCs w:val="24"/>
        </w:rPr>
      </w:pPr>
    </w:p>
    <w:p w14:paraId="31D03C4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79" w:name="_Toc171504174"/>
      <w:bookmarkStart w:id="280" w:name="_Toc171514413"/>
      <w:bookmarkStart w:id="281" w:name="_Toc171514624"/>
      <w:bookmarkStart w:id="282" w:name="_Toc171515741"/>
      <w:bookmarkStart w:id="283" w:name="_Toc17278868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Prydeinig</w:t>
      </w:r>
      <w:bookmarkEnd w:id="279"/>
      <w:bookmarkEnd w:id="280"/>
      <w:bookmarkEnd w:id="281"/>
      <w:bookmarkEnd w:id="282"/>
      <w:bookmarkEnd w:id="283"/>
      <w:proofErr w:type="spellEnd"/>
    </w:p>
    <w:p w14:paraId="1CA6042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bôn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dinasyddiaeth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ddinasyddiaeth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Brydeinig.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uniongyrchol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gyfystyr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', 'Sais/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’,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Cymraes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‘Cristion'. </w:t>
      </w:r>
      <w:bookmarkEnd w:id="269"/>
      <w:bookmarkEnd w:id="270"/>
      <w:bookmarkEnd w:id="271"/>
      <w:bookmarkEnd w:id="272"/>
      <w:bookmarkEnd w:id="273"/>
    </w:p>
    <w:p w14:paraId="27F93BA2" w14:textId="77777777" w:rsidR="00D51CC0" w:rsidRPr="00BA7DBA" w:rsidRDefault="00D51CC0">
      <w:pPr>
        <w:rPr>
          <w:rFonts w:ascii="Arial" w:hAnsi="Arial" w:cs="Arial"/>
          <w:b/>
          <w:bCs/>
          <w:sz w:val="24"/>
          <w:szCs w:val="24"/>
        </w:rPr>
      </w:pPr>
    </w:p>
    <w:p w14:paraId="1F7180EF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84" w:name="_Toc171504216"/>
      <w:bookmarkStart w:id="285" w:name="_Toc171514455"/>
      <w:bookmarkStart w:id="286" w:name="_Toc171514666"/>
      <w:bookmarkStart w:id="287" w:name="_Toc171515783"/>
      <w:bookmarkStart w:id="288" w:name="_Toc17278873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Rhagfarn</w:t>
      </w:r>
      <w:bookmarkEnd w:id="284"/>
      <w:bookmarkEnd w:id="285"/>
      <w:bookmarkEnd w:id="286"/>
      <w:bookmarkEnd w:id="287"/>
      <w:bookmarkEnd w:id="28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606C047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Barn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negyddol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mynegi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annigonol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gynrychioli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ddifrifol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honno'n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rhagfarnllyd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isymwybodol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AF38F63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CD09A1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89" w:name="_Toc171504228"/>
      <w:bookmarkStart w:id="290" w:name="_Toc171514467"/>
      <w:bookmarkStart w:id="291" w:name="_Toc171514678"/>
      <w:bookmarkStart w:id="292" w:name="_Toc171515795"/>
      <w:bookmarkStart w:id="293" w:name="_Toc172788742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Rhai o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India'r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Gorllewin</w:t>
      </w:r>
      <w:bookmarkEnd w:id="289"/>
      <w:bookmarkEnd w:id="290"/>
      <w:bookmarkEnd w:id="291"/>
      <w:bookmarkEnd w:id="292"/>
      <w:bookmarkEnd w:id="293"/>
      <w:proofErr w:type="spellEnd"/>
    </w:p>
    <w:p w14:paraId="49B5198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term 'o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oni bai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eang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gefndiroedd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Jamaica neu Antigua.</w:t>
      </w:r>
    </w:p>
    <w:p w14:paraId="43A07B4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EA70219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94" w:name="_Toc171504205"/>
      <w:bookmarkStart w:id="295" w:name="_Toc171514444"/>
      <w:bookmarkStart w:id="296" w:name="_Toc171514655"/>
      <w:bookmarkStart w:id="297" w:name="_Toc171515772"/>
      <w:bookmarkStart w:id="298" w:name="_Toc17278871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Rheoli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Amrywiaeth</w:t>
      </w:r>
      <w:bookmarkEnd w:id="294"/>
      <w:bookmarkEnd w:id="295"/>
      <w:bookmarkEnd w:id="296"/>
      <w:bookmarkEnd w:id="297"/>
      <w:bookmarkEnd w:id="298"/>
      <w:proofErr w:type="spellEnd"/>
    </w:p>
    <w:p w14:paraId="6808841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adnoddau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dulliau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modelau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triniaeth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harneisio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perfformiad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Cyflawnir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gwella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perfformiad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staff.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dimensiynau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ymhlyg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model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anabledd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rywioldeb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rhagdybiaeth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harneisio'r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cynhyrchiol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teimlo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ddoniau'n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cyflawni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tri cham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29BFA4A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299" w:name="_Toc171504204"/>
      <w:bookmarkStart w:id="300" w:name="_Toc171514443"/>
      <w:bookmarkStart w:id="301" w:name="_Toc171514654"/>
      <w:bookmarkStart w:id="302" w:name="_Toc171515771"/>
      <w:bookmarkStart w:id="303" w:name="_Toc17278871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Rhwystrau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Anweledig</w:t>
      </w:r>
      <w:bookmarkEnd w:id="299"/>
      <w:bookmarkEnd w:id="300"/>
      <w:bookmarkEnd w:id="301"/>
      <w:bookmarkEnd w:id="302"/>
      <w:bookmarkEnd w:id="303"/>
      <w:proofErr w:type="spellEnd"/>
    </w:p>
    <w:p w14:paraId="381C1C5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Mynegi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canfyddiadau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grymuso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2977291E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  <w:bookmarkStart w:id="304" w:name="_Toc171504187"/>
      <w:bookmarkStart w:id="305" w:name="_Toc171514426"/>
      <w:bookmarkStart w:id="306" w:name="_Toc171514637"/>
      <w:bookmarkStart w:id="307" w:name="_Toc171515754"/>
      <w:bookmarkStart w:id="308" w:name="_Toc172788701"/>
    </w:p>
    <w:p w14:paraId="5B7127A2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Rhywedd</w:t>
      </w:r>
      <w:bookmarkEnd w:id="304"/>
      <w:bookmarkEnd w:id="305"/>
      <w:bookmarkEnd w:id="306"/>
      <w:bookmarkEnd w:id="307"/>
      <w:bookmarkEnd w:id="30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1F0A537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fynegi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benyweiddiwch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hyperlink r:id="rId17" w:history="1"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Stonewall</w:t>
        </w:r>
      </w:hyperlink>
    </w:p>
    <w:p w14:paraId="6A31898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975AC7B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09" w:name="_Toc171504188"/>
      <w:bookmarkStart w:id="310" w:name="_Toc171514427"/>
      <w:bookmarkStart w:id="311" w:name="_Toc171514638"/>
      <w:bookmarkStart w:id="312" w:name="_Toc171515755"/>
      <w:bookmarkStart w:id="313" w:name="_Toc17278870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>-Ddall</w:t>
      </w:r>
      <w:bookmarkEnd w:id="309"/>
      <w:bookmarkEnd w:id="310"/>
      <w:bookmarkEnd w:id="311"/>
      <w:bookmarkEnd w:id="312"/>
      <w:bookmarkEnd w:id="313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02669326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Term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methiant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safbwynt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427CF94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653322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14" w:name="_Toc171504230"/>
      <w:bookmarkStart w:id="315" w:name="_Toc171514469"/>
      <w:bookmarkStart w:id="316" w:name="_Toc171514680"/>
      <w:bookmarkStart w:id="317" w:name="_Toc171515797"/>
      <w:bookmarkStart w:id="318" w:name="_Toc17278874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Senoffobia</w:t>
      </w:r>
      <w:bookmarkEnd w:id="314"/>
      <w:bookmarkEnd w:id="315"/>
      <w:bookmarkEnd w:id="316"/>
      <w:bookmarkEnd w:id="317"/>
      <w:bookmarkEnd w:id="318"/>
      <w:proofErr w:type="spellEnd"/>
    </w:p>
    <w:p w14:paraId="70B7639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Casineb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afresymol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estroniaid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dieithriaid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gwleidyddiaeth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674BA3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7190E3A" w14:textId="77777777" w:rsidR="00D51CC0" w:rsidRPr="00BA7DBA" w:rsidRDefault="00BC2C93">
      <w:pPr>
        <w:pStyle w:val="Heading2"/>
        <w:spacing w:before="0"/>
        <w:rPr>
          <w:rFonts w:ascii="Arial" w:hAnsi="Arial" w:cs="Arial"/>
          <w:sz w:val="24"/>
          <w:szCs w:val="24"/>
        </w:rPr>
      </w:pPr>
      <w:bookmarkStart w:id="319" w:name="_Toc171504195"/>
      <w:bookmarkStart w:id="320" w:name="_Toc171514434"/>
      <w:bookmarkStart w:id="321" w:name="_Toc171514645"/>
      <w:bookmarkStart w:id="322" w:name="_Toc171515762"/>
      <w:bookmarkStart w:id="323" w:name="_Toc17278870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Theithwyr</w:t>
      </w:r>
      <w:bookmarkEnd w:id="319"/>
      <w:bookmarkEnd w:id="320"/>
      <w:bookmarkEnd w:id="321"/>
      <w:bookmarkEnd w:id="322"/>
      <w:bookmarkEnd w:id="32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674381A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200,000 i 300,000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bell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16eg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Gwyddelig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pendant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1800au,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neilltuol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3D2323F" w14:textId="77777777" w:rsidR="00D51CC0" w:rsidRPr="00BA7DBA" w:rsidRDefault="00D51CC0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1DE6C68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24" w:name="_Toc171504223"/>
      <w:bookmarkStart w:id="325" w:name="_Toc171514462"/>
      <w:bookmarkStart w:id="326" w:name="_Toc171514673"/>
      <w:bookmarkStart w:id="327" w:name="_Toc171515790"/>
      <w:bookmarkStart w:id="328" w:name="_Toc17278873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Stereoteipio</w:t>
      </w:r>
      <w:bookmarkEnd w:id="324"/>
      <w:bookmarkEnd w:id="325"/>
      <w:bookmarkEnd w:id="326"/>
      <w:bookmarkEnd w:id="327"/>
      <w:bookmarkEnd w:id="328"/>
      <w:proofErr w:type="spellEnd"/>
    </w:p>
    <w:p w14:paraId="5CF1C39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Delwedd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safonedig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Stereoteipio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broses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broses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symleiddio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chyffredinoli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gategoreiddio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wallau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1E99B0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9EE0CBA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29" w:name="_Toc171504224"/>
      <w:bookmarkStart w:id="330" w:name="_Toc171514463"/>
      <w:bookmarkStart w:id="331" w:name="_Toc171514674"/>
      <w:bookmarkStart w:id="332" w:name="_Toc171515791"/>
      <w:bookmarkStart w:id="333" w:name="_Toc17278873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Trawsryweddol</w:t>
      </w:r>
      <w:bookmarkEnd w:id="329"/>
      <w:bookmarkEnd w:id="330"/>
      <w:bookmarkEnd w:id="331"/>
      <w:bookmarkEnd w:id="332"/>
      <w:bookmarkEnd w:id="333"/>
      <w:proofErr w:type="spellEnd"/>
    </w:p>
    <w:p w14:paraId="7C6B0E96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ambarél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eistedd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gyfforddus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hyperlink r:id="rId18" w:history="1"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Stonewall</w:t>
        </w:r>
      </w:hyperlink>
      <w:r w:rsidRPr="00BA7DBA">
        <w:rPr>
          <w:rFonts w:ascii="Arial" w:eastAsia="Arial" w:hAnsi="Arial" w:cs="Arial"/>
          <w:color w:val="0563C1"/>
          <w:sz w:val="24"/>
          <w:szCs w:val="24"/>
          <w:u w:val="single" w:color="0563C1"/>
        </w:rPr>
        <w:t xml:space="preserve"> </w:t>
      </w:r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21B9A96" w14:textId="77777777" w:rsidR="00D51CC0" w:rsidRPr="00BA7DBA" w:rsidRDefault="00D51CC0">
      <w:pPr>
        <w:pStyle w:val="Heading2"/>
        <w:rPr>
          <w:rFonts w:ascii="Arial" w:eastAsia="Arial" w:hAnsi="Arial" w:cs="Arial"/>
          <w:sz w:val="24"/>
          <w:szCs w:val="24"/>
        </w:rPr>
      </w:pPr>
    </w:p>
    <w:p w14:paraId="68063D56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Urddas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y Gwaith</w:t>
      </w:r>
    </w:p>
    <w:p w14:paraId="526C0C1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Dyma'r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absoliwt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urddas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gydweithwyr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gwsmeriaid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diogelu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aflonyddu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617E3BC" w14:textId="77777777" w:rsidR="00D51CC0" w:rsidRPr="00BA7DBA" w:rsidRDefault="00D51CC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D886AEE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34" w:name="_Toc171504206"/>
      <w:bookmarkStart w:id="335" w:name="_Toc171514445"/>
      <w:bookmarkStart w:id="336" w:name="_Toc171514656"/>
      <w:bookmarkStart w:id="337" w:name="_Toc171515773"/>
      <w:bookmarkStart w:id="338" w:name="_Toc17278872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Ymyleiddio</w:t>
      </w:r>
      <w:bookmarkEnd w:id="334"/>
      <w:bookmarkEnd w:id="335"/>
      <w:bookmarkEnd w:id="336"/>
      <w:bookmarkEnd w:id="337"/>
      <w:bookmarkEnd w:id="338"/>
      <w:proofErr w:type="spellEnd"/>
    </w:p>
    <w:p w14:paraId="657AF8D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Proses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ffafriol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diystyru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hanwybyddu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dosbarthu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ansawdd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ymyleiddio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tlodi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anfantais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gymdeithasol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ddifrifol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9A820E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203E404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6A4F1E9B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78560024" w14:textId="77777777" w:rsidR="00D51CC0" w:rsidRPr="00BA7DBA" w:rsidRDefault="00BC2C93">
      <w:pPr>
        <w:rPr>
          <w:rFonts w:ascii="Arial" w:eastAsia="Arial" w:hAnsi="Arial" w:cs="Arial"/>
          <w:b/>
          <w:bCs/>
          <w:sz w:val="24"/>
          <w:szCs w:val="24"/>
        </w:rPr>
      </w:pPr>
      <w:r w:rsidRPr="00BA7DBA">
        <w:rPr>
          <w:rFonts w:ascii="Arial" w:hAnsi="Arial" w:cs="Arial"/>
          <w:sz w:val="24"/>
          <w:szCs w:val="24"/>
        </w:rPr>
        <w:br/>
      </w:r>
    </w:p>
    <w:p w14:paraId="16506223" w14:textId="77777777" w:rsidR="00D51CC0" w:rsidRPr="00BA7DBA" w:rsidRDefault="00BC2C93">
      <w:pPr>
        <w:pStyle w:val="Heading2"/>
        <w:rPr>
          <w:rFonts w:ascii="Arial" w:eastAsia="Arial" w:hAnsi="Arial" w:cs="Arial"/>
          <w:b w:val="0"/>
          <w:bCs w:val="0"/>
          <w:sz w:val="24"/>
          <w:szCs w:val="24"/>
        </w:rPr>
      </w:pPr>
      <w:r w:rsidRPr="00BA7DBA">
        <w:rPr>
          <w:rFonts w:ascii="Arial" w:eastAsia="Calibri" w:hAnsi="Arial" w:cs="Arial"/>
          <w:color w:val="auto"/>
          <w:sz w:val="24"/>
          <w:szCs w:val="24"/>
        </w:rPr>
        <w:br/>
      </w:r>
    </w:p>
    <w:p w14:paraId="24D1925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6E7BAD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2F8B76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A9FF13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4F475F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15E28B2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44C15B2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5E9302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DE7E2A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3EF5F9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132D070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hAnsi="Arial" w:cs="Arial"/>
          <w:sz w:val="24"/>
          <w:szCs w:val="24"/>
        </w:rPr>
        <w:br/>
      </w:r>
    </w:p>
    <w:p w14:paraId="0573357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hAnsi="Arial" w:cs="Arial"/>
          <w:sz w:val="24"/>
          <w:szCs w:val="24"/>
        </w:rPr>
        <w:br/>
      </w:r>
    </w:p>
    <w:p w14:paraId="2FD651AC" w14:textId="77777777" w:rsidR="00D51CC0" w:rsidRDefault="00BC2C93">
      <w:pPr>
        <w:pStyle w:val="Heading1"/>
        <w:rPr>
          <w:sz w:val="28"/>
          <w:szCs w:val="28"/>
        </w:rPr>
      </w:pPr>
      <w:bookmarkStart w:id="339" w:name="_Toc171514471"/>
      <w:bookmarkStart w:id="340" w:name="_Toc171514682"/>
      <w:bookmarkStart w:id="341" w:name="_Toc172788746"/>
      <w:bookmarkStart w:id="342" w:name="_Toc200020685"/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lastRenderedPageBreak/>
        <w:t>Cyfieithwyr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a </w:t>
      </w:r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Gwasanaethau</w:t>
      </w:r>
      <w:proofErr w:type="spellEnd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Cyfieithu</w:t>
      </w:r>
      <w:bookmarkEnd w:id="339"/>
      <w:bookmarkEnd w:id="340"/>
      <w:bookmarkEnd w:id="341"/>
      <w:bookmarkEnd w:id="342"/>
    </w:p>
    <w:p w14:paraId="4C08059B" w14:textId="77777777" w:rsidR="00D51CC0" w:rsidRDefault="00D51CC0"/>
    <w:p w14:paraId="6ACBE824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43" w:name="_Toc171514472"/>
      <w:bookmarkStart w:id="344" w:name="_Toc171514683"/>
      <w:bookmarkStart w:id="345" w:name="_Toc17278874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Cyfieithu Cymru</w:t>
      </w:r>
      <w:bookmarkEnd w:id="343"/>
      <w:bookmarkEnd w:id="344"/>
      <w:bookmarkEnd w:id="345"/>
    </w:p>
    <w:p w14:paraId="2B95AF4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cofrestru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Cyfieithu Cymru (WITS)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un stop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24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365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873117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Gyfieithwyr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tramor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gyfieithiad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Cymraeg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Cyfieithu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Cymraeg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hyd. </w:t>
      </w:r>
    </w:p>
    <w:p w14:paraId="6172AD3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Gyfieithwyr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WITS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diogelwch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pholisi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fetio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ACPO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 NPPV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aseiniad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76B274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Gyfieithwr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tramor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WITS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hasesu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Cod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llofnodi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cyfrinachedd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aseiniad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4CE15D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Ddehonglwyr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BSL WITS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gyfathrebu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B/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cymhwyso’n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4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llofnodi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cyfrinachedd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aseiniad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128FDD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WITS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gyfieithwyr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ddehonglwyr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iechyd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deddfwriaeth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CA03E4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WITS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ffôn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A81598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ffôn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e-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staff WITS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angenrheidiol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fynychu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lleoliad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amdano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cadarnhau'r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fanylion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ffôn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e-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F55152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WITS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staffio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07:00 a 23:00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365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23:00 a 07:00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throsglwyddo'n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awtomatig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WITS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E19ED2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chi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awdurdodi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Tîm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Chynhwysiant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Ffoniwch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01443 444529 neu e-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bostiwch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hyperlink r:id="rId19" w:history="1"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equality@rctcbc.gov.uk</w:t>
        </w:r>
      </w:hyperlink>
      <w:r w:rsidRPr="00BA7DBA">
        <w:rPr>
          <w:rFonts w:ascii="Arial" w:eastAsia="Arial" w:hAnsi="Arial" w:cs="Arial"/>
          <w:sz w:val="24"/>
          <w:szCs w:val="24"/>
        </w:rPr>
        <w:t xml:space="preserve">.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WITS,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hyperlink r:id="rId20" w:history="1"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dudalen</w:t>
        </w:r>
        <w:proofErr w:type="spellEnd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 xml:space="preserve"> </w:t>
        </w:r>
        <w:proofErr w:type="spellStart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wybodaeth</w:t>
        </w:r>
        <w:proofErr w:type="spellEnd"/>
        <w:r w:rsidRPr="00BA7DBA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 xml:space="preserve"> WITS</w:t>
        </w:r>
      </w:hyperlink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3AB1B61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56460C8A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46" w:name="_Toc171514473"/>
      <w:bookmarkStart w:id="347" w:name="_Toc171514684"/>
      <w:bookmarkStart w:id="348" w:name="_Toc17278874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Ystyriaethau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Pwysig</w:t>
      </w:r>
      <w:bookmarkEnd w:id="346"/>
      <w:bookmarkEnd w:id="347"/>
      <w:bookmarkEnd w:id="348"/>
      <w:proofErr w:type="spellEnd"/>
    </w:p>
    <w:p w14:paraId="585BDBB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gyfieithydd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ddehonglwr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bod y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ddehonglwr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cwsmer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709675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perygl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ffrind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nag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disgwyliwyd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dehonglwr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cleient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ffrind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aros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ddiduedd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Hefyd,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perygl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torri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cyfrinachedd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ddiweddarach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le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diogel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 xml:space="preserve">mater 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amddiffyn</w:t>
      </w:r>
      <w:proofErr w:type="spellEnd"/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plant.</w:t>
      </w:r>
    </w:p>
    <w:p w14:paraId="1ECEE06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'haws',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 neu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manteisio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rwydwaith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ddehonglwyr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argymhellir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83C12A" w14:textId="77777777" w:rsidR="00D51CC0" w:rsidRPr="00BA7DBA" w:rsidRDefault="00BC2C93">
      <w:pPr>
        <w:spacing w:after="160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Hefyd,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elwa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 xml:space="preserve">y 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.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cyfieithydd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thîm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WITS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36961165" w14:textId="77777777" w:rsidR="00D51CC0" w:rsidRDefault="00BC2C93">
      <w:pPr>
        <w:pStyle w:val="Heading1"/>
        <w:rPr>
          <w:sz w:val="28"/>
          <w:szCs w:val="28"/>
        </w:rPr>
      </w:pPr>
      <w:bookmarkStart w:id="349" w:name="_Toc171514474"/>
      <w:bookmarkStart w:id="350" w:name="_Toc171514685"/>
      <w:bookmarkStart w:id="351" w:name="_Toc172788749"/>
      <w:bookmarkStart w:id="352" w:name="_Toc200020686"/>
      <w:r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System </w:t>
      </w:r>
      <w:proofErr w:type="spellStart"/>
      <w:r>
        <w:rPr>
          <w:rFonts w:ascii="Arial" w:eastAsia="Arial" w:hAnsi="Arial" w:cs="Arial"/>
          <w:color w:val="auto"/>
          <w:sz w:val="28"/>
          <w:szCs w:val="28"/>
          <w:u w:val="single"/>
        </w:rPr>
        <w:t>Enwi</w:t>
      </w:r>
      <w:bookmarkEnd w:id="349"/>
      <w:bookmarkEnd w:id="350"/>
      <w:bookmarkEnd w:id="351"/>
      <w:bookmarkEnd w:id="352"/>
      <w:proofErr w:type="spellEnd"/>
    </w:p>
    <w:p w14:paraId="36261ED1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6F79160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archwilio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systemau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34F3682" w14:textId="77777777" w:rsidR="00D51CC0" w:rsidRPr="00BA7DBA" w:rsidRDefault="00BC2C93">
      <w:pPr>
        <w:pStyle w:val="Heading2"/>
        <w:spacing w:after="160"/>
        <w:rPr>
          <w:rFonts w:ascii="Arial" w:hAnsi="Arial" w:cs="Arial"/>
          <w:sz w:val="24"/>
          <w:szCs w:val="24"/>
        </w:rPr>
      </w:pPr>
      <w:bookmarkStart w:id="353" w:name="_Toc171514475"/>
      <w:bookmarkStart w:id="354" w:name="_Toc171514686"/>
      <w:bookmarkStart w:id="355" w:name="_Toc171515803"/>
      <w:bookmarkStart w:id="356" w:name="_Toc17278875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Mwslimiaid</w:t>
      </w:r>
      <w:bookmarkEnd w:id="353"/>
      <w:bookmarkEnd w:id="354"/>
      <w:bookmarkEnd w:id="355"/>
      <w:bookmarkEnd w:id="356"/>
      <w:proofErr w:type="spellEnd"/>
    </w:p>
    <w:p w14:paraId="60EAC79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systemau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hoffai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9F86FD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ffrindiau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AE809A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berchennog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2C68D5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cyfansoddiad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ymgorffori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ddryswch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628A48F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gennych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chadarnhewch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  <w:r w:rsidRPr="00BA7DBA">
        <w:rPr>
          <w:rFonts w:ascii="Arial" w:hAnsi="Arial" w:cs="Arial"/>
          <w:sz w:val="24"/>
          <w:szCs w:val="24"/>
        </w:rPr>
        <w:br/>
      </w:r>
    </w:p>
    <w:p w14:paraId="203DE21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357" w:name="_Toc171514476"/>
      <w:bookmarkStart w:id="358" w:name="_Toc171514687"/>
      <w:bookmarkStart w:id="359" w:name="_Toc171515804"/>
      <w:bookmarkStart w:id="360" w:name="_Toc17278875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Gwjarataidd</w:t>
      </w:r>
      <w:bookmarkEnd w:id="357"/>
      <w:bookmarkEnd w:id="358"/>
      <w:bookmarkEnd w:id="359"/>
      <w:bookmarkEnd w:id="360"/>
      <w:proofErr w:type="spellEnd"/>
    </w:p>
    <w:p w14:paraId="01171B3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Patrwm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sylfaenol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sengl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6E7AFF4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</w:p>
    <w:p w14:paraId="7FA0A79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149BB2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sylfaenol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49D675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Problemau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dogfennaeth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ansicr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gofynnwch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cyflwyno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5913EF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ymgartrefu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cyfenwau'n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ychwanegol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029F1A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Sut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ansicr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gofynnwch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hoffai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427B49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247A513" w14:textId="77777777" w:rsidR="00D51CC0" w:rsidRPr="00BA7DBA" w:rsidRDefault="00BC2C93">
      <w:pPr>
        <w:pStyle w:val="Heading3"/>
        <w:spacing w:before="0"/>
        <w:rPr>
          <w:rFonts w:ascii="Arial" w:hAnsi="Arial" w:cs="Arial"/>
          <w:sz w:val="24"/>
          <w:szCs w:val="24"/>
        </w:rPr>
      </w:pPr>
      <w:bookmarkStart w:id="361" w:name="_Toc171514477"/>
      <w:bookmarkStart w:id="362" w:name="_Toc171514688"/>
      <w:bookmarkStart w:id="363" w:name="_Toc171515805"/>
      <w:bookmarkStart w:id="364" w:name="_Toc17278875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Mwslimiaid</w:t>
      </w:r>
      <w:bookmarkEnd w:id="361"/>
      <w:bookmarkEnd w:id="362"/>
      <w:bookmarkEnd w:id="363"/>
      <w:bookmarkEnd w:id="364"/>
      <w:proofErr w:type="spellEnd"/>
    </w:p>
    <w:p w14:paraId="5194A7C9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(au)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rhanbarthol</w:t>
      </w:r>
      <w:proofErr w:type="spellEnd"/>
    </w:p>
    <w:p w14:paraId="4EF5BAB6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Mohammed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o 99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Allah.</w:t>
      </w:r>
    </w:p>
    <w:p w14:paraId="4408B926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Gan y gall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DB3C943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terfynol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rhanbarthol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53CDCBE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gollwng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terfynol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AED30D9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frawd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ganiataol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gofynnwch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877EE24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BF7B7D8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systemau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9548800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AF23A1E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ail,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ffrindiau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9AC9419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ail. </w:t>
      </w:r>
    </w:p>
    <w:p w14:paraId="2CBA5F05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Proffwydi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dramgwyddus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Cristion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Crist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4DC17CA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etifeddol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A89531D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14631E3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gennych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CF4ADB4" w14:textId="77777777" w:rsidR="00D51CC0" w:rsidRPr="00BA7DBA" w:rsidRDefault="00BC2C93">
      <w:pPr>
        <w:spacing w:before="240"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ddibenion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person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achlysur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ychwanegol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1B89CDF" w14:textId="77777777" w:rsidR="00D51CC0" w:rsidRPr="00BA7DBA" w:rsidRDefault="00BC2C93">
      <w:pPr>
        <w:spacing w:before="24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oni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266DF9E" w14:textId="77777777" w:rsidR="00D51CC0" w:rsidRPr="00BA7DBA" w:rsidRDefault="00BC2C93">
      <w:pPr>
        <w:spacing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eithrio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ffrindiau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F9D8A9C" w14:textId="77777777" w:rsidR="00D51CC0" w:rsidRPr="00BA7DBA" w:rsidRDefault="00BC2C93">
      <w:pPr>
        <w:spacing w:before="240"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chofnodwch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ychwanegol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9DB772F" w14:textId="77777777" w:rsidR="00D51CC0" w:rsidRPr="00BA7DBA" w:rsidRDefault="00BC2C93">
      <w:pPr>
        <w:spacing w:before="240" w:after="160" w:line="240" w:lineRule="atLeast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dewis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gollwng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378314C" w14:textId="77777777" w:rsidR="00D51CC0" w:rsidRPr="00BA7DBA" w:rsidRDefault="00BC2C93">
      <w:pPr>
        <w:spacing w:before="240"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hi. </w:t>
      </w:r>
    </w:p>
    <w:p w14:paraId="450807AD" w14:textId="77777777" w:rsidR="00D51CC0" w:rsidRPr="00BA7DBA" w:rsidRDefault="00BC2C93">
      <w:pPr>
        <w:spacing w:before="240"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ychwanegol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dad.</w:t>
      </w:r>
    </w:p>
    <w:p w14:paraId="601B543C" w14:textId="77777777" w:rsidR="00D51CC0" w:rsidRPr="00BA7DBA" w:rsidRDefault="00BC2C93">
      <w:pPr>
        <w:spacing w:before="240" w:after="160"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37B5A37" w14:textId="77777777" w:rsidR="00D51CC0" w:rsidRPr="00BA7DBA" w:rsidRDefault="00BC2C93">
      <w:pPr>
        <w:spacing w:line="240" w:lineRule="atLeast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E40B057" w14:textId="77777777" w:rsidR="00D51CC0" w:rsidRPr="00BA7DBA" w:rsidRDefault="00D51CC0">
      <w:pPr>
        <w:spacing w:line="240" w:lineRule="atLeast"/>
        <w:rPr>
          <w:rFonts w:ascii="Arial" w:eastAsia="Arial" w:hAnsi="Arial" w:cs="Arial"/>
          <w:sz w:val="24"/>
          <w:szCs w:val="24"/>
        </w:rPr>
      </w:pPr>
    </w:p>
    <w:p w14:paraId="12B9FAEF" w14:textId="77777777" w:rsidR="00D51CC0" w:rsidRPr="00BA7DBA" w:rsidRDefault="00BC2C93">
      <w:pPr>
        <w:pStyle w:val="Heading3"/>
        <w:spacing w:before="0"/>
        <w:rPr>
          <w:rFonts w:ascii="Arial" w:hAnsi="Arial" w:cs="Arial"/>
          <w:sz w:val="24"/>
          <w:szCs w:val="24"/>
        </w:rPr>
      </w:pPr>
      <w:bookmarkStart w:id="365" w:name="_Toc171514478"/>
      <w:bookmarkStart w:id="366" w:name="_Toc171514689"/>
      <w:bookmarkStart w:id="367" w:name="_Toc171515806"/>
      <w:bookmarkStart w:id="368" w:name="_Toc17278875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Bangladeshiaid</w:t>
      </w:r>
      <w:bookmarkEnd w:id="365"/>
      <w:bookmarkEnd w:id="366"/>
      <w:bookmarkEnd w:id="367"/>
      <w:bookmarkEnd w:id="36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03DC6A16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India,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gymhleth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chymhlethu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addasu'r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fformat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gonfensiwn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Bengaliaid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cydymffurfio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gydymffurfio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person, gall yr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ail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9DE778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69B5B78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369" w:name="_Toc171514479"/>
      <w:bookmarkStart w:id="370" w:name="_Toc171514690"/>
      <w:bookmarkStart w:id="371" w:name="_Toc171515807"/>
      <w:bookmarkStart w:id="372" w:name="_Toc17278875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Somalïaidd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Yemenïaidd</w:t>
      </w:r>
      <w:bookmarkEnd w:id="369"/>
      <w:bookmarkEnd w:id="370"/>
      <w:bookmarkEnd w:id="371"/>
      <w:bookmarkEnd w:id="372"/>
      <w:proofErr w:type="spellEnd"/>
    </w:p>
    <w:p w14:paraId="3110C8A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elfen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Personol,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Tad-cu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Ochr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Tad.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llinach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ddechreuad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BEDD7F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Mohammed,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tramgwydd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Abdi neu Abdul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E83659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mabwysiadu'r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trydedd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elfen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parodrwydd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sicrhau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cysondeb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camgymeriad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tybio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plentyn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trydydd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fam.</w:t>
      </w:r>
    </w:p>
    <w:p w14:paraId="31DD2EB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D55182B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373" w:name="_Toc171514480"/>
      <w:bookmarkStart w:id="374" w:name="_Toc171514691"/>
      <w:bookmarkStart w:id="375" w:name="_Toc171515808"/>
      <w:bookmarkStart w:id="376" w:name="_Toc17278875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Sikhiaid</w:t>
      </w:r>
      <w:bookmarkEnd w:id="373"/>
      <w:bookmarkEnd w:id="374"/>
      <w:bookmarkEnd w:id="375"/>
      <w:bookmarkEnd w:id="376"/>
      <w:proofErr w:type="spellEnd"/>
    </w:p>
    <w:p w14:paraId="148CD14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 Singh neu Kaur -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944AE2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ADB3FC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a Kaur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cyflenwol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82A952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Llew. </w:t>
      </w:r>
    </w:p>
    <w:p w14:paraId="04A7D2A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Kaur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Tywysoges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54A1FD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man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a Kaur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Kaur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Singh.</w:t>
      </w:r>
    </w:p>
    <w:p w14:paraId="77B3A77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ffrindiau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gwrteisi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gallant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22D24F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bechgyn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merched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Kaur.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teimlo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Ceidwadol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neu Kaur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meibion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wraig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merched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Kaur.</w:t>
      </w:r>
    </w:p>
    <w:p w14:paraId="58F0581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cast.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cast,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gyd-fynd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dryswch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addasiad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blaenorol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gweinyddiaeth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hon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76F8EC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</w:p>
    <w:p w14:paraId="2DC5DCE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chadarnhewch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ychwanegol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AB998D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neu Kaur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Singh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D2925A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E97592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problemau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dyblyg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anolrheiniadwy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Singh neu Kaur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ddaethant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F4512C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o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weld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Singh neu Kaur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flaenorol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gofnodion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chadarnhau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7EF1B2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plentyn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AF2DCA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208A36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77" w:name="_Toc171514481"/>
      <w:bookmarkStart w:id="378" w:name="_Toc171514692"/>
      <w:bookmarkStart w:id="379" w:name="_Toc171515809"/>
      <w:bookmarkStart w:id="380" w:name="_Toc17278875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Tsieineaid</w:t>
      </w:r>
      <w:bookmarkEnd w:id="377"/>
      <w:bookmarkEnd w:id="378"/>
      <w:bookmarkEnd w:id="379"/>
      <w:bookmarkEnd w:id="380"/>
      <w:proofErr w:type="spellEnd"/>
    </w:p>
    <w:p w14:paraId="607175F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BC8675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90%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100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70%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2324FA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poblogaidd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Zhang, Wang, Li, Zhao, Chen, Chan, Yang, Wu, Liu, Huang a Zhou.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cyplysu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F27611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Bach a Mei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Del.</w:t>
      </w:r>
    </w:p>
    <w:p w14:paraId="54C5510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ychwanegu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tad. </w:t>
      </w:r>
    </w:p>
    <w:p w14:paraId="30C25C1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tebygol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phan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chi,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cofnodi’r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manylion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B53194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DFD5A2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381" w:name="_Toc171514482"/>
      <w:bookmarkStart w:id="382" w:name="_Toc171514693"/>
      <w:bookmarkStart w:id="383" w:name="_Toc171515810"/>
      <w:bookmarkStart w:id="384" w:name="_Toc17278875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Ffydd</w:t>
      </w:r>
      <w:bookmarkEnd w:id="381"/>
      <w:bookmarkEnd w:id="382"/>
      <w:bookmarkEnd w:id="383"/>
      <w:bookmarkEnd w:id="384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6B77C40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chwarae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arwyddocaol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mywydau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elfen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CA8668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tensiynau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delfrydau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3716FF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nghaethder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1E0BEA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cipolwg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athroniaethai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5FFE74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558BFB3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385" w:name="_Toc171514483"/>
      <w:bookmarkStart w:id="386" w:name="_Toc171514694"/>
      <w:bookmarkStart w:id="387" w:name="_Toc171515811"/>
      <w:bookmarkStart w:id="388" w:name="_Toc17278875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Bwdhaeth</w:t>
      </w:r>
      <w:bookmarkEnd w:id="385"/>
      <w:bookmarkEnd w:id="386"/>
      <w:bookmarkEnd w:id="387"/>
      <w:bookmarkEnd w:id="388"/>
      <w:proofErr w:type="spellEnd"/>
    </w:p>
    <w:p w14:paraId="18BF214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Gautama Siddhartha,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tywysog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odre'r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Himalaya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500CC. </w:t>
      </w:r>
    </w:p>
    <w:p w14:paraId="776B6B5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Gautama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Goleuedig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F00DEC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Heddiw,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535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miliwn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ledled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2021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273,000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Nghymru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Lloegr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F70AA0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Fwdhaeth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Theravada, Mahayana a Vajrayana.</w:t>
      </w:r>
    </w:p>
    <w:p w14:paraId="7038A27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7BE9995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389" w:name="_Toc171504244"/>
      <w:bookmarkStart w:id="390" w:name="_Toc171514484"/>
      <w:bookmarkStart w:id="391" w:name="_Toc171514695"/>
      <w:bookmarkStart w:id="392" w:name="_Toc171515812"/>
      <w:bookmarkStart w:id="393" w:name="_Toc17278875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Credoau</w:t>
      </w:r>
      <w:bookmarkEnd w:id="389"/>
      <w:bookmarkEnd w:id="390"/>
      <w:bookmarkEnd w:id="391"/>
      <w:bookmarkEnd w:id="392"/>
      <w:bookmarkEnd w:id="39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616D2D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man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cychwyn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dioddef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boenau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anfodlonrwydd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tawelwch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cariad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thosturi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Nod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goleuedigaeth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realiti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dioddefaint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oresgyn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dioddefaint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Pedwar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Gwirionedd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Aruchel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</w:p>
    <w:p w14:paraId="64A3DA59" w14:textId="77777777" w:rsidR="00D51CC0" w:rsidRPr="00BA7DBA" w:rsidRDefault="00BC2C93">
      <w:pPr>
        <w:numPr>
          <w:ilvl w:val="0"/>
          <w:numId w:val="4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dioddefaint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ddrwg</w:t>
      </w:r>
      <w:proofErr w:type="spellEnd"/>
    </w:p>
    <w:p w14:paraId="7CFC6A8F" w14:textId="77777777" w:rsidR="00D51CC0" w:rsidRPr="00BA7DBA" w:rsidRDefault="00BC2C93">
      <w:pPr>
        <w:numPr>
          <w:ilvl w:val="0"/>
          <w:numId w:val="4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Achos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dioddefaint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7A90F52B" w14:textId="77777777" w:rsidR="00D51CC0" w:rsidRPr="00BA7DBA" w:rsidRDefault="00BC2C93">
      <w:pPr>
        <w:numPr>
          <w:ilvl w:val="0"/>
          <w:numId w:val="4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ddioddefaint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rhwystr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trachwant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casineb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aflonyddwch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petruster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diffyg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ymddiriedaeth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61A7154" w14:textId="77777777" w:rsidR="00D51CC0" w:rsidRPr="00BA7DBA" w:rsidRDefault="00BC2C93">
      <w:pPr>
        <w:numPr>
          <w:ilvl w:val="0"/>
          <w:numId w:val="4"/>
        </w:numPr>
        <w:pBdr>
          <w:left w:val="none" w:sz="0" w:space="18" w:color="auto"/>
        </w:pBdr>
        <w:spacing w:after="160"/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cyflawni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hanner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hunanfaldod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hunanwadiad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cyflawni'r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hanner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Llwybr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Wythplyg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Aruchel.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lleferydd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ymwybyddiaeth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ofalgar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Cefnogir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ddysgu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glirio'r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godi’r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synfyfyrdodau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beunyddiol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trosesgyn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trosgynnol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).</w:t>
      </w:r>
    </w:p>
    <w:p w14:paraId="5F7A5CF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Disgrifir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athroniaeth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bodolaeth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Chreawdwr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44E159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29F778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394" w:name="_Toc171504245"/>
      <w:bookmarkStart w:id="395" w:name="_Toc171514485"/>
      <w:bookmarkStart w:id="396" w:name="_Toc171514696"/>
      <w:bookmarkStart w:id="397" w:name="_Toc171515813"/>
      <w:bookmarkStart w:id="398" w:name="_Toc17278876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Addoli</w:t>
      </w:r>
      <w:bookmarkEnd w:id="394"/>
      <w:bookmarkEnd w:id="395"/>
      <w:bookmarkEnd w:id="396"/>
      <w:bookmarkEnd w:id="397"/>
      <w:bookmarkEnd w:id="398"/>
      <w:proofErr w:type="spellEnd"/>
    </w:p>
    <w:p w14:paraId="6ABA6ED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temlau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dyluniad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hadeiladwyd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symboleiddio'r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elfen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doethineb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(Vihara)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gerflun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llety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fynachod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preswyl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oni bai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D3BB38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663386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399" w:name="_Toc171504246"/>
      <w:bookmarkStart w:id="400" w:name="_Toc171514486"/>
      <w:bookmarkStart w:id="401" w:name="_Toc171514697"/>
      <w:bookmarkStart w:id="402" w:name="_Toc171515814"/>
      <w:bookmarkStart w:id="403" w:name="_Toc17278876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bookmarkEnd w:id="399"/>
      <w:bookmarkEnd w:id="400"/>
      <w:bookmarkEnd w:id="401"/>
      <w:bookmarkEnd w:id="402"/>
      <w:bookmarkEnd w:id="403"/>
      <w:proofErr w:type="spellEnd"/>
    </w:p>
    <w:p w14:paraId="6778AD8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mynachod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mentyll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saffrwm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droednoeth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powlenni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bowlenni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cardota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gawsant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Fwdhydd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BA4E3A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FBEB445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04" w:name="_Toc171504247"/>
      <w:bookmarkStart w:id="405" w:name="_Toc171514487"/>
      <w:bookmarkStart w:id="406" w:name="_Toc171514698"/>
      <w:bookmarkStart w:id="407" w:name="_Toc171515815"/>
      <w:bookmarkStart w:id="408" w:name="_Toc172788762"/>
      <w:r w:rsidRPr="00BA7DBA">
        <w:rPr>
          <w:rFonts w:ascii="Arial" w:eastAsia="Arial" w:hAnsi="Arial" w:cs="Arial"/>
          <w:color w:val="auto"/>
          <w:sz w:val="24"/>
          <w:szCs w:val="24"/>
        </w:rPr>
        <w:t>Bwyd</w:t>
      </w:r>
      <w:bookmarkEnd w:id="404"/>
      <w:bookmarkEnd w:id="405"/>
      <w:bookmarkEnd w:id="406"/>
      <w:bookmarkEnd w:id="407"/>
      <w:bookmarkEnd w:id="408"/>
    </w:p>
    <w:p w14:paraId="721687C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pwysleisio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bwriadol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llysieuwyr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564509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4745C3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09" w:name="_Toc171504248"/>
      <w:bookmarkStart w:id="410" w:name="_Toc171514488"/>
      <w:bookmarkStart w:id="411" w:name="_Toc171514699"/>
      <w:bookmarkStart w:id="412" w:name="_Toc171515816"/>
      <w:bookmarkStart w:id="413" w:name="_Toc17278876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bookmarkEnd w:id="409"/>
      <w:bookmarkEnd w:id="410"/>
      <w:bookmarkEnd w:id="411"/>
      <w:bookmarkEnd w:id="412"/>
      <w:bookmarkEnd w:id="41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0F03708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Vaisakha Puja,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ddathlir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Vesak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lawn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Ebrill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Mai.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Fwdhaidd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coffáu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goleuedigaeth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rhyddhau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thosturi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hongian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llusernau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papur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canhwyllau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arogldarth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cerflun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200686C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34B2C35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14" w:name="_Toc171504249"/>
      <w:bookmarkStart w:id="415" w:name="_Toc171514489"/>
      <w:bookmarkStart w:id="416" w:name="_Toc171514700"/>
      <w:bookmarkStart w:id="417" w:name="_Toc171515817"/>
      <w:bookmarkStart w:id="418" w:name="_Toc17278876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Marwolaeth</w:t>
      </w:r>
      <w:bookmarkEnd w:id="414"/>
      <w:bookmarkEnd w:id="415"/>
      <w:bookmarkEnd w:id="416"/>
      <w:bookmarkEnd w:id="417"/>
      <w:bookmarkEnd w:id="41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8FD8F3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anochel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thema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hamlosgi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26D09C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C1DD3DD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419" w:name="_Toc171514490"/>
      <w:bookmarkStart w:id="420" w:name="_Toc171514701"/>
      <w:bookmarkStart w:id="421" w:name="_Toc171515818"/>
      <w:bookmarkStart w:id="422" w:name="_Toc17278876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Cristnogaeth</w:t>
      </w:r>
      <w:bookmarkEnd w:id="419"/>
      <w:bookmarkEnd w:id="420"/>
      <w:bookmarkEnd w:id="421"/>
      <w:bookmarkEnd w:id="42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F55AFA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Gristnogion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cred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Grist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Catholig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Brotestannaidd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union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2541A3B8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23286D5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423" w:name="_Toc17278876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Conffiwsiaeth</w:t>
      </w:r>
      <w:bookmarkEnd w:id="42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76B940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Ganwyd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Conffiwsiws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fersiwn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KUNGFU-TZU neu KUNG FUZI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Shangtung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Shangdong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551CC.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athro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dysgeidiaeth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ymdrechodd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athroniaeth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anghofio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dyletswydd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dysgeidiaeth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Lao Tzu.</w:t>
      </w:r>
    </w:p>
    <w:p w14:paraId="051B046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88387F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Dwy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egwyddor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sylfaenol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Conffiwsiaeth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Gonffiwsaidd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ddyletswydd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chrynhoi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Cilyddiaeth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', neu "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".   </w:t>
      </w:r>
    </w:p>
    <w:p w14:paraId="6903748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499633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Conffiwsiaeth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god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B7EF89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1146025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24" w:name="_Toc171504251"/>
      <w:bookmarkStart w:id="425" w:name="_Toc171514491"/>
      <w:bookmarkStart w:id="426" w:name="_Toc171514702"/>
      <w:bookmarkStart w:id="427" w:name="_Toc171515819"/>
      <w:bookmarkStart w:id="428" w:name="_Toc17278876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Allweddol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Profion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ac Iaith</w:t>
      </w:r>
      <w:bookmarkEnd w:id="424"/>
      <w:bookmarkEnd w:id="425"/>
      <w:bookmarkEnd w:id="426"/>
      <w:bookmarkEnd w:id="427"/>
      <w:bookmarkEnd w:id="428"/>
    </w:p>
    <w:p w14:paraId="65B965B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Destament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hwnnw’n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Hebreaidd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Testament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efengyl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Testament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dysgeidiaeth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farwolaeth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ymddangosiadau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atgyfodiad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Actau'r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Apostolion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sôn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llythyrau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cenhadwr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'Sant Paul'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Apostolion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Nicea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cadarnhau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mynegiant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gweladwy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term Mab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Cred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anfonwyd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ganolog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gorchymyn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chi.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Gatholigion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Rhufeinig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Anglicaniaid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Fair, mam Iesu,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phortreadu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breichiau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48054D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A43351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29" w:name="_Toc171504252"/>
      <w:bookmarkStart w:id="430" w:name="_Toc171514492"/>
      <w:bookmarkStart w:id="431" w:name="_Toc171514703"/>
      <w:bookmarkStart w:id="432" w:name="_Toc171515820"/>
      <w:bookmarkStart w:id="433" w:name="_Toc17278876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Mannau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defodau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arweinwyr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crefyddol</w:t>
      </w:r>
      <w:bookmarkEnd w:id="429"/>
      <w:bookmarkEnd w:id="430"/>
      <w:bookmarkEnd w:id="431"/>
      <w:bookmarkEnd w:id="432"/>
      <w:bookmarkEnd w:id="433"/>
      <w:proofErr w:type="spellEnd"/>
    </w:p>
    <w:p w14:paraId="1F577DC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cadeiriol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mynachlogydd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capeli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cyfarfod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ddibynnu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ficer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archesgob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canon,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gweinidog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Gatholig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Protestannaidd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harweinwyr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archesgob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Caergaint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Loegr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Loegr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offeiriaid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Catholig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gwaherddir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A821D4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CA9232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34" w:name="_Toc171504253"/>
      <w:bookmarkStart w:id="435" w:name="_Toc171514493"/>
      <w:bookmarkStart w:id="436" w:name="_Toc171514704"/>
      <w:bookmarkStart w:id="437" w:name="_Toc171515821"/>
      <w:bookmarkStart w:id="438" w:name="_Toc172788769"/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Dyddiau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gwyliau</w:t>
      </w:r>
      <w:bookmarkEnd w:id="434"/>
      <w:bookmarkEnd w:id="435"/>
      <w:bookmarkEnd w:id="436"/>
      <w:bookmarkEnd w:id="437"/>
      <w:bookmarkEnd w:id="438"/>
      <w:proofErr w:type="spellEnd"/>
    </w:p>
    <w:p w14:paraId="2FB64F3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atgyfodiad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mabsant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gwreiddiau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00A6FF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B760EE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39" w:name="_Toc171504254"/>
      <w:bookmarkStart w:id="440" w:name="_Toc171514494"/>
      <w:bookmarkStart w:id="441" w:name="_Toc171514705"/>
      <w:bookmarkStart w:id="442" w:name="_Toc171515822"/>
      <w:bookmarkStart w:id="443" w:name="_Toc17278877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Enwi</w:t>
      </w:r>
      <w:bookmarkEnd w:id="439"/>
      <w:bookmarkEnd w:id="440"/>
      <w:bookmarkEnd w:id="441"/>
      <w:bookmarkEnd w:id="442"/>
      <w:bookmarkEnd w:id="443"/>
      <w:proofErr w:type="spellEnd"/>
    </w:p>
    <w:p w14:paraId="6B277CC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blentyn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diflannu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Gristionogol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4EACE3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EF6BC0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44" w:name="_Toc171504255"/>
      <w:bookmarkStart w:id="445" w:name="_Toc171514495"/>
      <w:bookmarkStart w:id="446" w:name="_Toc171514706"/>
      <w:bookmarkStart w:id="447" w:name="_Toc171515823"/>
      <w:bookmarkStart w:id="448" w:name="_Toc172788771"/>
      <w:r w:rsidRPr="00BA7DBA">
        <w:rPr>
          <w:rFonts w:ascii="Arial" w:eastAsia="Arial" w:hAnsi="Arial" w:cs="Arial"/>
          <w:color w:val="auto"/>
          <w:sz w:val="24"/>
          <w:szCs w:val="24"/>
        </w:rPr>
        <w:t>Bwyd</w:t>
      </w:r>
      <w:bookmarkEnd w:id="444"/>
      <w:bookmarkEnd w:id="445"/>
      <w:bookmarkEnd w:id="446"/>
      <w:bookmarkEnd w:id="447"/>
      <w:bookmarkEnd w:id="448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A97FF0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Gristnogaeth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dietegol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yfed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alcohol.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Efengylwyr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annhebygol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yfed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alcohol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ysmygu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Grawys;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bras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siocled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goffi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40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noswaith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ymprydio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anialwch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arestio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groeshoelio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pen draw,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Catholigion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Gwener.</w:t>
      </w:r>
    </w:p>
    <w:p w14:paraId="3420A3D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33B1ECA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49" w:name="_Toc171504256"/>
      <w:bookmarkStart w:id="450" w:name="_Toc171514496"/>
      <w:bookmarkStart w:id="451" w:name="_Toc171514707"/>
      <w:bookmarkStart w:id="452" w:name="_Toc171515824"/>
      <w:bookmarkStart w:id="453" w:name="_Toc17278877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draddodiadol</w:t>
      </w:r>
      <w:bookmarkEnd w:id="449"/>
      <w:bookmarkEnd w:id="450"/>
      <w:bookmarkEnd w:id="451"/>
      <w:bookmarkEnd w:id="452"/>
      <w:bookmarkEnd w:id="453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6E190C7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disgwyl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gwedduster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nhŷ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Duw.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gemwaith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ymroddiad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20100D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eang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chi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ddisgwyliad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ffarwelio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ymadawedig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gafwyd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bod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ymadawedig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ogoniant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enwadau’n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esgobion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archesgobion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Catholig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Loegr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Nghymru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mentyll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offeiriaid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ficeriaid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gweinidogion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fentyll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coler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tywyll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weinidogion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efengylaidd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coler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wen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dewis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gynulleidfa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B89DB1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2A7214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54" w:name="_Toc171504257"/>
      <w:bookmarkStart w:id="455" w:name="_Toc171514497"/>
      <w:bookmarkStart w:id="456" w:name="_Toc171514708"/>
      <w:bookmarkStart w:id="457" w:name="_Toc171515825"/>
      <w:bookmarkStart w:id="458" w:name="_Toc17278877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Cyfarchiadau</w:t>
      </w:r>
      <w:bookmarkEnd w:id="454"/>
      <w:bookmarkEnd w:id="455"/>
      <w:bookmarkEnd w:id="456"/>
      <w:bookmarkEnd w:id="457"/>
      <w:bookmarkEnd w:id="45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0B385E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ymadroddion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chyfarchion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ddywediadau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‘da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chi’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‘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chi’.</w:t>
      </w:r>
    </w:p>
    <w:p w14:paraId="222550E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Roegaidd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arwyddocaol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Gatholigion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luniau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Forwyn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Fair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Saint. </w:t>
      </w:r>
    </w:p>
    <w:p w14:paraId="0C9D812B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59" w:name="_Toc171504258"/>
      <w:bookmarkStart w:id="460" w:name="_Toc171514498"/>
      <w:bookmarkStart w:id="461" w:name="_Toc171514709"/>
      <w:bookmarkStart w:id="462" w:name="_Toc171515826"/>
      <w:bookmarkStart w:id="463" w:name="_Toc17278877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gorau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gweithle</w:t>
      </w:r>
      <w:bookmarkEnd w:id="459"/>
      <w:bookmarkEnd w:id="460"/>
      <w:bookmarkEnd w:id="461"/>
      <w:bookmarkEnd w:id="462"/>
      <w:bookmarkEnd w:id="463"/>
      <w:proofErr w:type="spellEnd"/>
    </w:p>
    <w:p w14:paraId="1170FA8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thymhorau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hymgorffori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cenedlaethol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Pasg.</w:t>
      </w:r>
    </w:p>
    <w:p w14:paraId="3647F7D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1FAE08D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464" w:name="_Toc171514499"/>
      <w:bookmarkStart w:id="465" w:name="_Toc171514710"/>
      <w:bookmarkStart w:id="466" w:name="_Toc171515827"/>
      <w:bookmarkStart w:id="467" w:name="_Toc17278877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Hindŵaeth</w:t>
      </w:r>
      <w:bookmarkEnd w:id="464"/>
      <w:bookmarkEnd w:id="465"/>
      <w:bookmarkEnd w:id="466"/>
      <w:bookmarkEnd w:id="46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1085299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hirsefydlog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gwareiddiadau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India. </w:t>
      </w:r>
    </w:p>
    <w:p w14:paraId="5F9A1BD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Fel Islam,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ogystal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chyfres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Islam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Christnogaeth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sylfaenydd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bendigaid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eglwys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hierarchaeth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62AF39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plentyn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sibrwd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nghlust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mêl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ymenyn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gloyw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plentyn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Goruchaf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aros dan do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ddeugain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dychwelyd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dyletswyddau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puro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8D03563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69CD3A8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68" w:name="_Toc171504260"/>
      <w:bookmarkStart w:id="469" w:name="_Toc171514500"/>
      <w:bookmarkStart w:id="470" w:name="_Toc171514711"/>
      <w:bookmarkStart w:id="471" w:name="_Toc171515828"/>
      <w:bookmarkStart w:id="472" w:name="_Toc17278877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Priodas</w:t>
      </w:r>
      <w:bookmarkEnd w:id="468"/>
      <w:bookmarkEnd w:id="469"/>
      <w:bookmarkEnd w:id="470"/>
      <w:bookmarkEnd w:id="471"/>
      <w:bookmarkEnd w:id="472"/>
      <w:proofErr w:type="spellEnd"/>
    </w:p>
    <w:p w14:paraId="5970B2D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trefnu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chaniatâd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pâr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Sansgrit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pâr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clymu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pâr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nhŷ'r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briodferch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ysgariad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gywilyddus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388CD2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23300BF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73" w:name="_Toc171504261"/>
      <w:bookmarkStart w:id="474" w:name="_Toc171514501"/>
      <w:bookmarkStart w:id="475" w:name="_Toc171514712"/>
      <w:bookmarkStart w:id="476" w:name="_Toc171515829"/>
      <w:bookmarkStart w:id="477" w:name="_Toc17278877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Marwolaeth</w:t>
      </w:r>
      <w:bookmarkEnd w:id="473"/>
      <w:bookmarkEnd w:id="474"/>
      <w:bookmarkEnd w:id="475"/>
      <w:bookmarkEnd w:id="476"/>
      <w:bookmarkEnd w:id="47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9B0865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Eneiniad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Olaf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41E811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14BF047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78" w:name="_Toc171504262"/>
      <w:bookmarkStart w:id="479" w:name="_Toc171514502"/>
      <w:bookmarkStart w:id="480" w:name="_Toc171514713"/>
      <w:bookmarkStart w:id="481" w:name="_Toc171515830"/>
      <w:bookmarkStart w:id="482" w:name="_Toc17278877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bookmarkEnd w:id="478"/>
      <w:bookmarkEnd w:id="479"/>
      <w:bookmarkEnd w:id="480"/>
      <w:bookmarkEnd w:id="481"/>
      <w:bookmarkEnd w:id="482"/>
      <w:proofErr w:type="spellEnd"/>
    </w:p>
    <w:p w14:paraId="394DBD3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gofalu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660D69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C16845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83" w:name="_Toc171504263"/>
      <w:bookmarkStart w:id="484" w:name="_Toc171514503"/>
      <w:bookmarkStart w:id="485" w:name="_Toc171514714"/>
      <w:bookmarkStart w:id="486" w:name="_Toc171515831"/>
      <w:bookmarkStart w:id="487" w:name="_Toc17278877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Credoau</w:t>
      </w:r>
      <w:bookmarkEnd w:id="483"/>
      <w:bookmarkEnd w:id="484"/>
      <w:bookmarkEnd w:id="485"/>
      <w:bookmarkEnd w:id="486"/>
      <w:bookmarkEnd w:id="487"/>
      <w:proofErr w:type="spellEnd"/>
    </w:p>
    <w:p w14:paraId="06DF5A0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crëwr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goruchaf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gymhleth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feidrolion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ailymgnawdoliad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daearol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ailymgnawdoliad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israddol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crëwr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goruchaf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duwiesau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18D1AA7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5D445248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88" w:name="_Toc171504264"/>
      <w:bookmarkStart w:id="489" w:name="_Toc171514504"/>
      <w:bookmarkStart w:id="490" w:name="_Toc171514715"/>
      <w:bookmarkStart w:id="491" w:name="_Toc171515832"/>
      <w:bookmarkStart w:id="492" w:name="_Toc17278878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Addoliad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Crefyddol</w:t>
      </w:r>
      <w:bookmarkEnd w:id="488"/>
      <w:bookmarkEnd w:id="489"/>
      <w:bookmarkEnd w:id="490"/>
      <w:bookmarkEnd w:id="491"/>
      <w:bookmarkEnd w:id="49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115774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Puja,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Mandir (Teml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blwyddi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achlysuron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F8E114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gysegrfa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cherfluniau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lluniau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Mandir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cerfluniau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creigiau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darlunio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eilunod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839778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temlau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neilltuo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wahoddiad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6FAB72B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eitem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F5D06A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parchu’r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</w:p>
    <w:p w14:paraId="4ED4768D" w14:textId="77777777" w:rsidR="00D51CC0" w:rsidRPr="00BA7DBA" w:rsidRDefault="00BC2C93">
      <w:pPr>
        <w:numPr>
          <w:ilvl w:val="0"/>
          <w:numId w:val="5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Verdas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(Rig Veda, Yajura Veda, Sama Veda ac Athava Veha)</w:t>
      </w:r>
    </w:p>
    <w:p w14:paraId="47D4E92C" w14:textId="77777777" w:rsidR="00D51CC0" w:rsidRPr="00BA7DBA" w:rsidRDefault="00BC2C93">
      <w:pPr>
        <w:numPr>
          <w:ilvl w:val="0"/>
          <w:numId w:val="5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Aranyakas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Coedwig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</w:t>
      </w:r>
    </w:p>
    <w:p w14:paraId="4E0210AE" w14:textId="77777777" w:rsidR="00D51CC0" w:rsidRPr="00BA7DBA" w:rsidRDefault="00BC2C93">
      <w:pPr>
        <w:numPr>
          <w:ilvl w:val="0"/>
          <w:numId w:val="5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Brahmanas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</w:t>
      </w:r>
    </w:p>
    <w:p w14:paraId="4046B8EE" w14:textId="77777777" w:rsidR="00D51CC0" w:rsidRPr="00BA7DBA" w:rsidRDefault="00BC2C93">
      <w:pPr>
        <w:numPr>
          <w:ilvl w:val="0"/>
          <w:numId w:val="5"/>
        </w:numPr>
        <w:pBdr>
          <w:left w:val="none" w:sz="0" w:space="18" w:color="auto"/>
        </w:pBdr>
        <w:spacing w:after="160"/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Upanishads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Myfyrdodau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Athronyddol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</w:t>
      </w:r>
    </w:p>
    <w:p w14:paraId="7431548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Y Bhagavad Gita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bendigaid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Destament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383D51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392D9DB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93" w:name="_Toc171504265"/>
      <w:bookmarkStart w:id="494" w:name="_Toc171514505"/>
      <w:bookmarkStart w:id="495" w:name="_Toc171514716"/>
      <w:bookmarkStart w:id="496" w:name="_Toc171515833"/>
      <w:bookmarkStart w:id="497" w:name="_Toc172788781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Y system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gast</w:t>
      </w:r>
      <w:bookmarkEnd w:id="493"/>
      <w:bookmarkEnd w:id="494"/>
      <w:bookmarkEnd w:id="495"/>
      <w:bookmarkEnd w:id="496"/>
      <w:bookmarkEnd w:id="497"/>
      <w:proofErr w:type="spellEnd"/>
    </w:p>
    <w:p w14:paraId="03BC5BC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gannoedd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galwedigaethol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cast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bedwar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ddosbarth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(Varna).</w:t>
      </w:r>
    </w:p>
    <w:p w14:paraId="6C18F9F7" w14:textId="77777777" w:rsidR="00D51CC0" w:rsidRPr="00BA7DBA" w:rsidRDefault="00BC2C93">
      <w:pPr>
        <w:numPr>
          <w:ilvl w:val="0"/>
          <w:numId w:val="6"/>
        </w:numPr>
        <w:pBdr>
          <w:left w:val="none" w:sz="0" w:space="17" w:color="auto"/>
        </w:pBdr>
        <w:ind w:left="567" w:hanging="643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Brahmins – Y cast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offeiriaid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athrawon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busnes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llywodraeth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53A666E" w14:textId="77777777" w:rsidR="00D51CC0" w:rsidRPr="00BA7DBA" w:rsidRDefault="00BC2C93">
      <w:pPr>
        <w:numPr>
          <w:ilvl w:val="0"/>
          <w:numId w:val="7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Kskatriyas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rhyfelwyr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heddweision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C783A70" w14:textId="77777777" w:rsidR="00D51CC0" w:rsidRPr="00BA7DBA" w:rsidRDefault="00BC2C93">
      <w:pPr>
        <w:numPr>
          <w:ilvl w:val="0"/>
          <w:numId w:val="7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Vaishyas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Materion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masnachwyr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ffermwyr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crefftwyr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siopwyr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B66C889" w14:textId="77777777" w:rsidR="00D51CC0" w:rsidRPr="00BA7DBA" w:rsidRDefault="00BC2C93">
      <w:pPr>
        <w:numPr>
          <w:ilvl w:val="0"/>
          <w:numId w:val="7"/>
        </w:numPr>
        <w:pBdr>
          <w:left w:val="none" w:sz="0" w:space="18" w:color="auto"/>
        </w:pBdr>
        <w:spacing w:after="160"/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Shudras – Gwaith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llafurwyr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127EE5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cymysgu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cast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cast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karma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blaenorol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3EF266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pumed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Harijans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Harijans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8A1B42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E8941D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hwythau’n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llysieuaeth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Hindŵiaid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tosturi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2AFB0B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91C487C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498" w:name="_Toc171504266"/>
      <w:bookmarkStart w:id="499" w:name="_Toc171514506"/>
      <w:bookmarkStart w:id="500" w:name="_Toc171514717"/>
      <w:bookmarkStart w:id="501" w:name="_Toc171515834"/>
      <w:bookmarkStart w:id="502" w:name="_Toc17278878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bookmarkEnd w:id="498"/>
      <w:bookmarkEnd w:id="499"/>
      <w:bookmarkEnd w:id="500"/>
      <w:bookmarkEnd w:id="501"/>
      <w:bookmarkEnd w:id="50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D15804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wyleidd-dra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sari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Shalwar kameez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pen y sari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tŷ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wyleidd-dra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boreol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ysmotyn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powdr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Bindi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talcen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Sindur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bowdr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achlysuron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seremonïol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CE6523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AEC296C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03" w:name="_Toc171504267"/>
      <w:bookmarkStart w:id="504" w:name="_Toc171514507"/>
      <w:bookmarkStart w:id="505" w:name="_Toc171514718"/>
      <w:bookmarkStart w:id="506" w:name="_Toc171515835"/>
      <w:bookmarkStart w:id="507" w:name="_Toc17278878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Hindŵaidd</w:t>
      </w:r>
      <w:bookmarkEnd w:id="503"/>
      <w:bookmarkEnd w:id="504"/>
      <w:bookmarkEnd w:id="505"/>
      <w:bookmarkEnd w:id="506"/>
      <w:bookmarkEnd w:id="50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0FDE56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Daw'r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ganolbwynt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Holi a Diwali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Mhrydain.</w:t>
      </w:r>
    </w:p>
    <w:p w14:paraId="6755AF9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Holi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gwanwyn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Mawrth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choelcerthi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dawnsio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Krishna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rwystrau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cast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hanghofio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D3D857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Diwali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goleuadau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diya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Rama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ddychwelyd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alltudiaeth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Hydref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calendr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C366274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bosibl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D6BBA6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8DAFF72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508" w:name="_Toc171504268"/>
      <w:bookmarkStart w:id="509" w:name="_Toc171514508"/>
      <w:bookmarkStart w:id="510" w:name="_Toc171514719"/>
      <w:bookmarkStart w:id="511" w:name="_Toc171515836"/>
      <w:bookmarkStart w:id="512" w:name="_Toc172788784"/>
      <w:r w:rsidRPr="00BA7DBA">
        <w:rPr>
          <w:rFonts w:ascii="Arial" w:eastAsia="Arial" w:hAnsi="Arial" w:cs="Arial"/>
          <w:color w:val="auto"/>
          <w:sz w:val="24"/>
          <w:szCs w:val="24"/>
        </w:rPr>
        <w:t>Islam</w:t>
      </w:r>
      <w:bookmarkEnd w:id="508"/>
      <w:bookmarkEnd w:id="509"/>
      <w:bookmarkEnd w:id="510"/>
      <w:bookmarkEnd w:id="511"/>
      <w:bookmarkEnd w:id="512"/>
    </w:p>
    <w:p w14:paraId="6486A65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Gristnogaeth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ganghennau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Sunni a Shi'ite.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filiwn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Mhrydain,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CA7F6A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Daw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Mwslimiaid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o: </w:t>
      </w:r>
    </w:p>
    <w:p w14:paraId="72AD399B" w14:textId="71064C3B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Bangladesh</w:t>
      </w:r>
    </w:p>
    <w:p w14:paraId="7A87D535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</w:t>
      </w:r>
    </w:p>
    <w:p w14:paraId="480B53A8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India</w:t>
      </w:r>
    </w:p>
    <w:p w14:paraId="7595222E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Cwrdistan</w:t>
      </w:r>
      <w:proofErr w:type="spellEnd"/>
    </w:p>
    <w:p w14:paraId="754D29DB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Gogledd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</w:t>
      </w:r>
    </w:p>
    <w:p w14:paraId="2C4BAD2C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Pacistan</w:t>
      </w:r>
      <w:proofErr w:type="spellEnd"/>
    </w:p>
    <w:p w14:paraId="6E3F3923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Swdan</w:t>
      </w:r>
      <w:proofErr w:type="spellEnd"/>
    </w:p>
    <w:p w14:paraId="0A7FF0D9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</w:p>
    <w:p w14:paraId="6947757E" w14:textId="77777777" w:rsidR="00D51CC0" w:rsidRPr="00BA7DBA" w:rsidRDefault="00D51CC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573599B" w14:textId="77777777" w:rsidR="00D51CC0" w:rsidRPr="00BA7DBA" w:rsidRDefault="00D51CC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54192A8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1FA420E8" w14:textId="77777777" w:rsidR="00D51CC0" w:rsidRPr="00BA7DBA" w:rsidRDefault="00D51CC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68F3101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Arabeg</w:t>
      </w:r>
      <w:proofErr w:type="spellEnd"/>
    </w:p>
    <w:p w14:paraId="6E57F390" w14:textId="7548080E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Bengaleg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r w:rsidR="00090D8E" w:rsidRPr="00BA7DBA">
        <w:rPr>
          <w:rFonts w:ascii="Arial" w:eastAsia="Arial" w:hAnsi="Arial" w:cs="Arial"/>
          <w:sz w:val="24"/>
          <w:szCs w:val="24"/>
        </w:rPr>
        <w:br/>
      </w:r>
      <w:r w:rsidRPr="00BA7DBA">
        <w:rPr>
          <w:rFonts w:ascii="Arial" w:eastAsia="Arial" w:hAnsi="Arial" w:cs="Arial"/>
          <w:sz w:val="24"/>
          <w:szCs w:val="24"/>
        </w:rPr>
        <w:t>Pashto</w:t>
      </w:r>
    </w:p>
    <w:p w14:paraId="3F27D36C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Ffarsi</w:t>
      </w:r>
      <w:proofErr w:type="spellEnd"/>
    </w:p>
    <w:p w14:paraId="75E6B6AA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Cwrdeg</w:t>
      </w:r>
      <w:proofErr w:type="spellEnd"/>
    </w:p>
    <w:p w14:paraId="2EFA8F32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Pwnjabeg</w:t>
      </w:r>
      <w:proofErr w:type="spellEnd"/>
    </w:p>
    <w:p w14:paraId="5D543952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Somalieg</w:t>
      </w:r>
      <w:proofErr w:type="spellEnd"/>
    </w:p>
    <w:p w14:paraId="0327D58F" w14:textId="77777777" w:rsidR="00D51CC0" w:rsidRPr="00BA7DBA" w:rsidRDefault="00BC2C93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Wrdw</w:t>
      </w:r>
      <w:proofErr w:type="spellEnd"/>
    </w:p>
    <w:p w14:paraId="2A388F77" w14:textId="77777777" w:rsidR="00D51CC0" w:rsidRPr="00BA7DBA" w:rsidRDefault="00D51CC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6E48AC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egwyddor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Koran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goleuni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ledled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egwyddor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ddyletswydd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sylfaenol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Golofnau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Islam. </w:t>
      </w:r>
    </w:p>
    <w:p w14:paraId="18AC7D7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2C54EB4F" w14:textId="77777777" w:rsidR="00D51CC0" w:rsidRPr="00BA7DBA" w:rsidRDefault="00BC2C93">
      <w:pPr>
        <w:numPr>
          <w:ilvl w:val="0"/>
          <w:numId w:val="8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Shahadah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Datganiad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gyffesu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Tystio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Allah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Mohammad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Broffwyd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'.</w:t>
      </w:r>
    </w:p>
    <w:p w14:paraId="50D40353" w14:textId="77777777" w:rsidR="00D51CC0" w:rsidRPr="00BA7DBA" w:rsidRDefault="00BC2C93">
      <w:pPr>
        <w:numPr>
          <w:ilvl w:val="0"/>
          <w:numId w:val="8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Salah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gyflawnir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prynhawn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fachlud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chyda’r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Dywedir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wynebu'r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Mecca.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hylendid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ymolchi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09067E2" w14:textId="77777777" w:rsidR="00D51CC0" w:rsidRPr="00BA7DBA" w:rsidRDefault="00BC2C93">
      <w:pPr>
        <w:numPr>
          <w:ilvl w:val="0"/>
          <w:numId w:val="8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Zakah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Elusen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(2.5%)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elusen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EEE360B" w14:textId="77777777" w:rsidR="00D51CC0" w:rsidRPr="00BA7DBA" w:rsidRDefault="00BC2C93">
      <w:pPr>
        <w:numPr>
          <w:ilvl w:val="0"/>
          <w:numId w:val="8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Sawm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Ymprydio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Ymprydio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Ramadan (9fed mis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yfed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ysmygu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chyfathrach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machlud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haul.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ymprydio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glasoed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eithriadau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ymprydio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sâl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beichiog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mislif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cychwyn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siwrneiau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hir, er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gollwyd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39C4865" w14:textId="77777777" w:rsidR="00D51CC0" w:rsidRPr="00BA7DBA" w:rsidRDefault="00BC2C93">
      <w:pPr>
        <w:numPr>
          <w:ilvl w:val="0"/>
          <w:numId w:val="8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Hajj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Bererindod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chyfreithiol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bererindod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Mecca,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arwyddocâd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D922308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A56C9AA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13" w:name="_Toc171504269"/>
      <w:bookmarkStart w:id="514" w:name="_Toc171514509"/>
      <w:bookmarkStart w:id="515" w:name="_Toc171514720"/>
      <w:bookmarkStart w:id="516" w:name="_Toc171515837"/>
      <w:bookmarkStart w:id="517" w:name="_Toc172788785"/>
      <w:r w:rsidRPr="00BA7DBA">
        <w:rPr>
          <w:rFonts w:ascii="Arial" w:eastAsia="Arial" w:hAnsi="Arial" w:cs="Arial"/>
          <w:color w:val="auto"/>
          <w:sz w:val="24"/>
          <w:szCs w:val="24"/>
        </w:rPr>
        <w:t>Y Koran (Qur'an)</w:t>
      </w:r>
      <w:bookmarkEnd w:id="513"/>
      <w:bookmarkEnd w:id="514"/>
      <w:bookmarkEnd w:id="515"/>
      <w:bookmarkEnd w:id="516"/>
      <w:bookmarkEnd w:id="517"/>
    </w:p>
    <w:p w14:paraId="7E835DD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Llyfr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Bendigaid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ysmygu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ddarllen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gyffwrdd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chanolfan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mihrab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pwyntio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Mecca,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Prin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haddasu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dosbarthiadau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Imam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darllen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Qur'an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0B3EE34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breichiau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parchu'r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cwrteisi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uchod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1C6065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4EE6CC9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518" w:name="_Toc171504270"/>
      <w:bookmarkStart w:id="519" w:name="_Toc171514510"/>
      <w:bookmarkStart w:id="520" w:name="_Toc171514721"/>
      <w:bookmarkStart w:id="521" w:name="_Toc171515838"/>
      <w:bookmarkStart w:id="522" w:name="_Toc172788786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Mwslimaidd</w:t>
      </w:r>
      <w:bookmarkEnd w:id="518"/>
      <w:bookmarkEnd w:id="519"/>
      <w:bookmarkEnd w:id="520"/>
      <w:bookmarkEnd w:id="521"/>
      <w:bookmarkEnd w:id="522"/>
      <w:proofErr w:type="spellEnd"/>
    </w:p>
    <w:p w14:paraId="49D0167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gyfunol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modrybedd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ewythrod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pherthnasau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cyd-fyw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ddewis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ymgartrefu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chadw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oni bai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pwysleisio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dyletswyddau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phendant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wrthdaro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EF9A21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gwraig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chymharu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9CC89F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canolbwynt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gwŷr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amharod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merched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gwragedd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6D6F19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berchnogaeth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annibynnol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incwm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EFE6A7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14858A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dan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ddysgeidiaeth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Islamaidd,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F7E330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77828AC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23" w:name="_Toc171504271"/>
      <w:bookmarkStart w:id="524" w:name="_Toc171514511"/>
      <w:bookmarkStart w:id="525" w:name="_Toc171514722"/>
      <w:bookmarkStart w:id="526" w:name="_Toc171515839"/>
      <w:bookmarkStart w:id="527" w:name="_Toc17278878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chartref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Mwslimaidd</w:t>
      </w:r>
      <w:bookmarkEnd w:id="523"/>
      <w:bookmarkEnd w:id="524"/>
      <w:bookmarkEnd w:id="525"/>
      <w:bookmarkEnd w:id="526"/>
      <w:bookmarkEnd w:id="527"/>
      <w:proofErr w:type="spellEnd"/>
    </w:p>
    <w:p w14:paraId="67BD30D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gwerthfawrogi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60087B1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tasgau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tasgau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'. 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llifo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glendid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cawodydd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bidets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baddonau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066A49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3CC4945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cynigir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C7B878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teimlo'n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anghyfforddus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cwmni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osgoi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A0B092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chi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plant)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bresennol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bosibl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bresennol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646BF9F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cwestiynau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D611A7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Islamaidd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cyswllt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broblemau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archwiliad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1407D94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nyrsio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21E5B6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1A54095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28" w:name="_Toc171504272"/>
      <w:bookmarkStart w:id="529" w:name="_Toc171514512"/>
      <w:bookmarkStart w:id="530" w:name="_Toc171514723"/>
      <w:bookmarkStart w:id="531" w:name="_Toc171515840"/>
      <w:bookmarkStart w:id="532" w:name="_Toc17278878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Genedigaeth</w:t>
      </w:r>
      <w:bookmarkEnd w:id="528"/>
      <w:bookmarkEnd w:id="529"/>
      <w:bookmarkEnd w:id="530"/>
      <w:bookmarkEnd w:id="531"/>
      <w:bookmarkEnd w:id="532"/>
      <w:proofErr w:type="spellEnd"/>
    </w:p>
    <w:p w14:paraId="2BAB5684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newydd-anedig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Imam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enwaediad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glasoed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plentyndod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arwyddocâd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722DD3E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F8E84D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33" w:name="_Toc171504273"/>
      <w:bookmarkStart w:id="534" w:name="_Toc171514513"/>
      <w:bookmarkStart w:id="535" w:name="_Toc171514724"/>
      <w:bookmarkStart w:id="536" w:name="_Toc171515841"/>
      <w:bookmarkStart w:id="537" w:name="_Toc17278878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Priodas</w:t>
      </w:r>
      <w:bookmarkEnd w:id="533"/>
      <w:bookmarkEnd w:id="534"/>
      <w:bookmarkEnd w:id="535"/>
      <w:bookmarkEnd w:id="536"/>
      <w:bookmarkEnd w:id="53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98A11F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trefnu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gall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gofrestrydd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bresennol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0E08BA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15B15E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38" w:name="_Toc171504274"/>
      <w:bookmarkStart w:id="539" w:name="_Toc171514514"/>
      <w:bookmarkStart w:id="540" w:name="_Toc171514725"/>
      <w:bookmarkStart w:id="541" w:name="_Toc171515842"/>
      <w:bookmarkStart w:id="542" w:name="_Toc17278879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Ysgariad</w:t>
      </w:r>
      <w:bookmarkEnd w:id="538"/>
      <w:bookmarkEnd w:id="539"/>
      <w:bookmarkEnd w:id="540"/>
      <w:bookmarkEnd w:id="541"/>
      <w:bookmarkEnd w:id="542"/>
      <w:proofErr w:type="spellEnd"/>
    </w:p>
    <w:p w14:paraId="7E63551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ysgariad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anghymeradwyo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godinebu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anghydnawsedd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esgeuluso’r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fwriadol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3C54DD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34736C0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43" w:name="_Toc171504275"/>
      <w:bookmarkStart w:id="544" w:name="_Toc171514515"/>
      <w:bookmarkStart w:id="545" w:name="_Toc171514726"/>
      <w:bookmarkStart w:id="546" w:name="_Toc171515843"/>
      <w:bookmarkStart w:id="547" w:name="_Toc17278879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Marwolaeth</w:t>
      </w:r>
      <w:bookmarkEnd w:id="543"/>
      <w:bookmarkEnd w:id="544"/>
      <w:bookmarkEnd w:id="545"/>
      <w:bookmarkEnd w:id="546"/>
      <w:bookmarkEnd w:id="54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E0C25D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24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h.y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Islamaidd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dyfarnu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ymyrryd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a/neu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archwiliad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post-mortem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drallod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Lle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anochel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esbonio'r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rhesymau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ofalus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314648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arch,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clytiau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arch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simsan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Dylai Mwslim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Mecca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sibrwd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Qur'an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glust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Dylai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10615B1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gyffwrdd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gludo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ymadawedig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Dylai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24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01F08F9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hamlosgi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archwiliadau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post-mortem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4C0A47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Dylai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Mecca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4” a 12"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eistedd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galaru’n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para 40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D7132B4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2AB3284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48" w:name="_Toc171504276"/>
      <w:bookmarkStart w:id="549" w:name="_Toc171514516"/>
      <w:bookmarkStart w:id="550" w:name="_Toc171514727"/>
      <w:bookmarkStart w:id="551" w:name="_Toc171515844"/>
      <w:bookmarkStart w:id="552" w:name="_Toc17278879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bookmarkEnd w:id="548"/>
      <w:bookmarkEnd w:id="549"/>
      <w:bookmarkEnd w:id="550"/>
      <w:bookmarkEnd w:id="551"/>
      <w:bookmarkEnd w:id="552"/>
      <w:proofErr w:type="spellEnd"/>
    </w:p>
    <w:p w14:paraId="361E0BE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safonau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gwyleidd-dra’n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bodloni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gorchudd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bogail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pengliniau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thraed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dwylo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hwyneb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9BAA4E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hijab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hajaba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hijab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India a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Shalwar Kameez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tiwnig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Iran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fêl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8544C6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gorchuddio'r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pen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sgarff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5036D7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hijab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bwysicach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cwmpasu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lleferydd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ymddangosiadau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gyhoeddus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F8A957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Disgwylir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geidwadol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aur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sidan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293E08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gyfyngiad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Islamaidd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E1951A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C5ED08F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53" w:name="_Toc171504277"/>
      <w:bookmarkStart w:id="554" w:name="_Toc171514517"/>
      <w:bookmarkStart w:id="555" w:name="_Toc171514728"/>
      <w:bookmarkStart w:id="556" w:name="_Toc171515845"/>
      <w:bookmarkStart w:id="557" w:name="_Toc172788793"/>
      <w:r w:rsidRPr="00BA7DBA">
        <w:rPr>
          <w:rFonts w:ascii="Arial" w:eastAsia="Arial" w:hAnsi="Arial" w:cs="Arial"/>
          <w:color w:val="auto"/>
          <w:sz w:val="24"/>
          <w:szCs w:val="24"/>
        </w:rPr>
        <w:t>Bwyd</w:t>
      </w:r>
      <w:bookmarkEnd w:id="553"/>
      <w:bookmarkEnd w:id="554"/>
      <w:bookmarkEnd w:id="555"/>
      <w:bookmarkEnd w:id="556"/>
      <w:bookmarkEnd w:id="557"/>
    </w:p>
    <w:p w14:paraId="1C73C3B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lestri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gynwysyddion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cyffwrdd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gynhyrchion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(halal),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gig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'kosher'.</w:t>
      </w:r>
    </w:p>
    <w:p w14:paraId="2027D4B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Gwaherddir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alcohol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alcohol ac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cyffuriau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adloniant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31841C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4A04C34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58" w:name="_Toc171504278"/>
      <w:bookmarkStart w:id="559" w:name="_Toc171514518"/>
      <w:bookmarkStart w:id="560" w:name="_Toc171514729"/>
      <w:bookmarkStart w:id="561" w:name="_Toc171515846"/>
      <w:bookmarkStart w:id="562" w:name="_Toc17278879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bookmarkEnd w:id="558"/>
      <w:bookmarkEnd w:id="559"/>
      <w:bookmarkEnd w:id="560"/>
      <w:bookmarkEnd w:id="561"/>
      <w:bookmarkEnd w:id="56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49849B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Eid-al-Fitr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torri'r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ympryd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Ramadan.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achlysur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Diweddglo'r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achlysur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anrhegion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losin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151081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Eid-al-Adha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aberth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cam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bererindod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Mecca.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pedwar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Eid-al-Fitr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anrhegion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aberthu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goffáu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Abraham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fab Ishmael.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Pwrpas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atgoffa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dyletswydd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ddarostwng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ewyllys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CB01194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99F2FA9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63" w:name="_Toc171504279"/>
      <w:bookmarkStart w:id="564" w:name="_Toc171514519"/>
      <w:bookmarkStart w:id="565" w:name="_Toc171514730"/>
      <w:bookmarkStart w:id="566" w:name="_Toc171515847"/>
      <w:bookmarkStart w:id="567" w:name="_Toc17278879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Triniaeth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Feddygol</w:t>
      </w:r>
      <w:bookmarkEnd w:id="563"/>
      <w:bookmarkEnd w:id="564"/>
      <w:bookmarkEnd w:id="565"/>
      <w:bookmarkEnd w:id="566"/>
      <w:bookmarkEnd w:id="56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0AF4388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gwyleidd-dra’n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feddygol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datgelu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628FCCA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7D76AD3E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568" w:name="_Toc171504280"/>
      <w:bookmarkStart w:id="569" w:name="_Toc171514520"/>
      <w:bookmarkStart w:id="570" w:name="_Toc171514731"/>
      <w:bookmarkStart w:id="571" w:name="_Toc171515848"/>
      <w:bookmarkStart w:id="572" w:name="_Toc17278879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Iddewiaeth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>)</w:t>
      </w:r>
      <w:bookmarkEnd w:id="568"/>
      <w:bookmarkEnd w:id="569"/>
      <w:bookmarkEnd w:id="570"/>
      <w:bookmarkEnd w:id="571"/>
      <w:bookmarkEnd w:id="572"/>
    </w:p>
    <w:p w14:paraId="4CE117E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73" w:name="_Toc171504281"/>
      <w:bookmarkStart w:id="574" w:name="_Toc171514521"/>
      <w:bookmarkStart w:id="575" w:name="_Toc171514732"/>
      <w:bookmarkStart w:id="576" w:name="_Toc171515849"/>
      <w:bookmarkStart w:id="577" w:name="_Toc172788797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573"/>
      <w:bookmarkEnd w:id="574"/>
      <w:bookmarkEnd w:id="575"/>
      <w:bookmarkEnd w:id="576"/>
      <w:bookmarkEnd w:id="577"/>
    </w:p>
    <w:p w14:paraId="725E3CB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ne Cymru,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Hebraeg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Iddew-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Almaeneg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Ladino.</w:t>
      </w:r>
    </w:p>
    <w:p w14:paraId="244D711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9F7281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78" w:name="_Toc171504282"/>
      <w:bookmarkStart w:id="579" w:name="_Toc171514522"/>
      <w:bookmarkStart w:id="580" w:name="_Toc171514733"/>
      <w:bookmarkStart w:id="581" w:name="_Toc171515850"/>
      <w:bookmarkStart w:id="582" w:name="_Toc17278879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Allweddol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Testunau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ac Iaith</w:t>
      </w:r>
      <w:bookmarkEnd w:id="578"/>
      <w:bookmarkEnd w:id="579"/>
      <w:bookmarkEnd w:id="580"/>
      <w:bookmarkEnd w:id="581"/>
      <w:bookmarkEnd w:id="582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9C9B37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undduwiol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"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Clywch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Israel,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Arglwydd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Arglwydd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un". Y Torah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cysegredig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Beibl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(yr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Destament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ysgrifennu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astudio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Hebraeg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Torah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Torah.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Cadarnheir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Torah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"y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Lafar"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gynhwysir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Talmud.</w:t>
      </w:r>
    </w:p>
    <w:p w14:paraId="39F62C5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ynglŷn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h.y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ddealltwriaeth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testunau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Diwygiedig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Rhyddfrydol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Blaengar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ailfeddwl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nghyd-destun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modern.</w:t>
      </w:r>
    </w:p>
    <w:p w14:paraId="34104FE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0D687F7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83" w:name="_Toc171504283"/>
      <w:bookmarkStart w:id="584" w:name="_Toc171514523"/>
      <w:bookmarkStart w:id="585" w:name="_Toc171514734"/>
      <w:bookmarkStart w:id="586" w:name="_Toc171515851"/>
      <w:bookmarkStart w:id="587" w:name="_Toc17278879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Mannau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defodau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gweddi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arweinwyr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crefyddol</w:t>
      </w:r>
      <w:bookmarkEnd w:id="583"/>
      <w:bookmarkEnd w:id="584"/>
      <w:bookmarkEnd w:id="585"/>
      <w:bookmarkEnd w:id="586"/>
      <w:bookmarkEnd w:id="587"/>
      <w:proofErr w:type="spellEnd"/>
    </w:p>
    <w:p w14:paraId="712B054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Rabi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Cynulleidfaol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Rabi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ysgolhaig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‘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Parchedig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’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Dywedir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cynulleidfaol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Synagog,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hysgrifennu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femrwn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ysgrifennydd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chadw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'yr Arch'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cwpwrdd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alcof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Jerwsalem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A75E95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deirgwaith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foreau'r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wythnos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'Tefillin'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blychau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clymu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fraich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talcen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hatgoffa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feddwl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8851D73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5C787C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88" w:name="_Toc171504284"/>
      <w:bookmarkStart w:id="589" w:name="_Toc171514524"/>
      <w:bookmarkStart w:id="590" w:name="_Toc171514735"/>
      <w:bookmarkStart w:id="591" w:name="_Toc171515852"/>
      <w:bookmarkStart w:id="592" w:name="_Toc17278880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Dyddiau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bookmarkEnd w:id="588"/>
      <w:bookmarkEnd w:id="589"/>
      <w:bookmarkEnd w:id="590"/>
      <w:bookmarkEnd w:id="591"/>
      <w:bookmarkEnd w:id="59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2B02C8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fachlud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fachlud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wythnosol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Saboth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Sadwrn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fachlud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haul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Wener).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Saboth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orffwys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weithgareddau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siopa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coginio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galwedigaethol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Bwriedir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BA8944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ffôn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Saboth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D4D36D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63DC82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93" w:name="_Toc171504285"/>
      <w:bookmarkStart w:id="594" w:name="_Toc171514525"/>
      <w:bookmarkStart w:id="595" w:name="_Toc171514736"/>
      <w:bookmarkStart w:id="596" w:name="_Toc171515853"/>
      <w:bookmarkStart w:id="597" w:name="_Toc17278880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Defodau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byd</w:t>
      </w:r>
      <w:bookmarkEnd w:id="593"/>
      <w:bookmarkEnd w:id="594"/>
      <w:bookmarkEnd w:id="595"/>
      <w:bookmarkEnd w:id="596"/>
      <w:bookmarkEnd w:id="59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B341EF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bechgyn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enwaediad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wythfed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iechyd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Nodir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merch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gyhoeddiad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Shabbat y Synagog.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bechgyn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gyfrifoldeb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13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'Bar-Mitzvah' (mab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synagog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Heddiw,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synagogau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'Bat-Mitzvah' (merch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merch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cyrraedd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12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994B64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gontract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sifil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gyfamod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ysgariad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922C09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543ADF0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598" w:name="_Toc171504286"/>
      <w:bookmarkStart w:id="599" w:name="_Toc171514526"/>
      <w:bookmarkStart w:id="600" w:name="_Toc171514737"/>
      <w:bookmarkStart w:id="601" w:name="_Toc171515854"/>
      <w:bookmarkStart w:id="602" w:name="_Toc17278880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Bywyd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teuluol</w:t>
      </w:r>
      <w:bookmarkEnd w:id="598"/>
      <w:bookmarkEnd w:id="599"/>
      <w:bookmarkEnd w:id="600"/>
      <w:bookmarkEnd w:id="601"/>
      <w:bookmarkEnd w:id="60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074896F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03" w:name="_Toc171514527"/>
      <w:bookmarkStart w:id="604" w:name="_Toc171514738"/>
      <w:bookmarkStart w:id="605" w:name="_Toc171515855"/>
      <w:bookmarkStart w:id="606" w:name="_Toc17278880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niwclear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'norm'.</w:t>
      </w:r>
      <w:bookmarkEnd w:id="603"/>
      <w:bookmarkEnd w:id="604"/>
      <w:bookmarkEnd w:id="605"/>
      <w:bookmarkEnd w:id="606"/>
    </w:p>
    <w:p w14:paraId="01C9387A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07" w:name="_Toc171504287"/>
      <w:bookmarkStart w:id="608" w:name="_Toc171514528"/>
      <w:bookmarkStart w:id="609" w:name="_Toc171514739"/>
      <w:bookmarkStart w:id="610" w:name="_Toc171515856"/>
      <w:bookmarkStart w:id="611" w:name="_Toc17278880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menywod</w:t>
      </w:r>
      <w:bookmarkEnd w:id="607"/>
      <w:bookmarkEnd w:id="608"/>
      <w:bookmarkEnd w:id="609"/>
      <w:bookmarkEnd w:id="610"/>
      <w:bookmarkEnd w:id="611"/>
      <w:proofErr w:type="spellEnd"/>
    </w:p>
    <w:p w14:paraId="1F8848E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thragwyddoli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llinach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dyletswyddau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ychydig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synagog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Saboth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tŷ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phan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synagog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eistedd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A62BD8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90E10E7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12" w:name="_Toc171504288"/>
      <w:bookmarkStart w:id="613" w:name="_Toc171514529"/>
      <w:bookmarkStart w:id="614" w:name="_Toc171514740"/>
      <w:bookmarkStart w:id="615" w:name="_Toc171515857"/>
      <w:bookmarkStart w:id="616" w:name="_Toc17278880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Enwi</w:t>
      </w:r>
      <w:bookmarkEnd w:id="612"/>
      <w:bookmarkEnd w:id="613"/>
      <w:bookmarkEnd w:id="614"/>
      <w:bookmarkEnd w:id="615"/>
      <w:bookmarkEnd w:id="616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BAB497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patrymau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52ECC2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F5BA1A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17" w:name="_Toc171504289"/>
      <w:bookmarkStart w:id="618" w:name="_Toc171514530"/>
      <w:bookmarkStart w:id="619" w:name="_Toc171514741"/>
      <w:bookmarkStart w:id="620" w:name="_Toc171515858"/>
      <w:bookmarkStart w:id="621" w:name="_Toc172788806"/>
      <w:r w:rsidRPr="00BA7DBA">
        <w:rPr>
          <w:rFonts w:ascii="Arial" w:eastAsia="Arial" w:hAnsi="Arial" w:cs="Arial"/>
          <w:color w:val="auto"/>
          <w:sz w:val="24"/>
          <w:szCs w:val="24"/>
        </w:rPr>
        <w:t>Bwyd</w:t>
      </w:r>
      <w:bookmarkEnd w:id="617"/>
      <w:bookmarkEnd w:id="618"/>
      <w:bookmarkEnd w:id="619"/>
      <w:bookmarkEnd w:id="620"/>
      <w:bookmarkEnd w:id="621"/>
    </w:p>
    <w:p w14:paraId="5956670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Iddewiaeth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dietegol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Kashrut.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anifeiliaid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Kosher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trefn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Trief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</w:t>
      </w:r>
    </w:p>
    <w:p w14:paraId="62BC4B9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paratoir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Iddewig,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kosher:</w:t>
      </w:r>
    </w:p>
    <w:p w14:paraId="6CABDE74" w14:textId="77777777" w:rsidR="00D51CC0" w:rsidRPr="00BA7DBA" w:rsidRDefault="00BC2C93">
      <w:pPr>
        <w:numPr>
          <w:ilvl w:val="1"/>
          <w:numId w:val="9"/>
        </w:numPr>
        <w:tabs>
          <w:tab w:val="left" w:pos="567"/>
        </w:tabs>
        <w:spacing w:line="240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Anifeiliaid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cnoi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charnau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fforchog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gwartheg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defaid</w:t>
      </w:r>
      <w:proofErr w:type="spellEnd"/>
    </w:p>
    <w:p w14:paraId="1881EDBF" w14:textId="77777777" w:rsidR="00D51CC0" w:rsidRPr="00BA7DBA" w:rsidRDefault="00BC2C93">
      <w:pPr>
        <w:numPr>
          <w:ilvl w:val="1"/>
          <w:numId w:val="9"/>
        </w:numPr>
        <w:tabs>
          <w:tab w:val="left" w:pos="567"/>
        </w:tabs>
        <w:spacing w:line="240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aderyn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eithrio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ysglyfaethus</w:t>
      </w:r>
      <w:proofErr w:type="spellEnd"/>
    </w:p>
    <w:p w14:paraId="4B8A778D" w14:textId="77777777" w:rsidR="00D51CC0" w:rsidRPr="00BA7DBA" w:rsidRDefault="00BC2C93">
      <w:pPr>
        <w:numPr>
          <w:ilvl w:val="1"/>
          <w:numId w:val="9"/>
        </w:numPr>
        <w:tabs>
          <w:tab w:val="left" w:pos="567"/>
        </w:tabs>
        <w:spacing w:after="100" w:line="240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A193AC9" w14:textId="77777777" w:rsidR="00D51CC0" w:rsidRPr="00BA7DBA" w:rsidRDefault="00BC2C93">
      <w:pPr>
        <w:spacing w:before="240"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chynnyrch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4F0ED5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gynnyrch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(Yn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safbwyntiau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</w:t>
      </w:r>
    </w:p>
    <w:p w14:paraId="39CDDE8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llestri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chynnyrch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gwrthwyneb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29DF86B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llestri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kosher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kosher.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ddaethant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yfed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cynhyrchion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grawnwin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wnaed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Iddewon. </w:t>
      </w:r>
    </w:p>
    <w:p w14:paraId="7F3EE20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charnau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fforchog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cnoi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Gwaherddir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famal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rinwedd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gwartheg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cheirw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kosher. </w:t>
      </w:r>
    </w:p>
    <w:p w14:paraId="2A7138E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cimychiaid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wystrys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berdys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bylchog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chrancod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tiwna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carp,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phennog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4A1999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prawf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iâr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hwyaid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thyrcïod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68EFAB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gynnyrch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anifeiliaid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waharddwyd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braster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organau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ceuled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ensym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caws,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anifeiliaid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kosher, felly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kosher. </w:t>
      </w:r>
    </w:p>
    <w:p w14:paraId="46363BA4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99ADCA5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22" w:name="_Toc171504290"/>
      <w:bookmarkStart w:id="623" w:name="_Toc171514531"/>
      <w:bookmarkStart w:id="624" w:name="_Toc171514742"/>
      <w:bookmarkStart w:id="625" w:name="_Toc171515859"/>
      <w:bookmarkStart w:id="626" w:name="_Toc17278880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bookmarkEnd w:id="622"/>
      <w:bookmarkEnd w:id="623"/>
      <w:bookmarkEnd w:id="624"/>
      <w:bookmarkEnd w:id="625"/>
      <w:bookmarkEnd w:id="626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50F662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patrymau'r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Synagog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sgarff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wig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Sheitel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Hasidaidd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tywyll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barf,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chudynnau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Hasidaidd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breichiau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ACED98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ger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cyffwrdd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C7D124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533D529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27" w:name="_Toc171504291"/>
      <w:bookmarkStart w:id="628" w:name="_Toc171514532"/>
      <w:bookmarkStart w:id="629" w:name="_Toc171514743"/>
      <w:bookmarkStart w:id="630" w:name="_Toc171515860"/>
      <w:bookmarkStart w:id="631" w:name="_Toc17278880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gorau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gweithle</w:t>
      </w:r>
      <w:bookmarkEnd w:id="627"/>
      <w:bookmarkEnd w:id="628"/>
      <w:bookmarkEnd w:id="629"/>
      <w:bookmarkEnd w:id="630"/>
      <w:bookmarkEnd w:id="631"/>
      <w:proofErr w:type="spellEnd"/>
    </w:p>
    <w:p w14:paraId="708560C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ffwrdd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baratoi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Saboth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gweithle’n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Gwener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gyrraedd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fachlud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dietegol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platiau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chyllyll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tafladwy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chynadleddau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sesiynau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hyfforddi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llysieuol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gynhyrchion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7DEBF28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7584DF4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32" w:name="_Toc171504292"/>
      <w:bookmarkStart w:id="633" w:name="_Toc171514533"/>
      <w:bookmarkStart w:id="634" w:name="_Toc171514744"/>
      <w:bookmarkStart w:id="635" w:name="_Toc171515861"/>
      <w:bookmarkStart w:id="636" w:name="_Toc17278880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Defodau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Arferion</w:t>
      </w:r>
      <w:bookmarkEnd w:id="632"/>
      <w:bookmarkEnd w:id="633"/>
      <w:bookmarkEnd w:id="634"/>
      <w:bookmarkEnd w:id="635"/>
      <w:bookmarkEnd w:id="636"/>
      <w:proofErr w:type="spellEnd"/>
    </w:p>
    <w:p w14:paraId="21B35D1D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anfodlon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gyfweliad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croesawu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cyswllt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907E258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E834EB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37" w:name="_Toc171504293"/>
      <w:bookmarkStart w:id="638" w:name="_Toc171514534"/>
      <w:bookmarkStart w:id="639" w:name="_Toc171514745"/>
      <w:bookmarkStart w:id="640" w:name="_Toc171515862"/>
      <w:bookmarkStart w:id="641" w:name="_Toc17278881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Marwolaeth</w:t>
      </w:r>
      <w:bookmarkEnd w:id="637"/>
      <w:bookmarkEnd w:id="638"/>
      <w:bookmarkEnd w:id="639"/>
      <w:bookmarkEnd w:id="640"/>
      <w:bookmarkEnd w:id="641"/>
      <w:proofErr w:type="spellEnd"/>
    </w:p>
    <w:p w14:paraId="4E70A3C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staff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Iddew,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Rabi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ymadawedig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24780C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Iddewon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meirw’n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cawsant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diwygiedig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wythnos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preifat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wythnos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nesaf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normal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ailddechrau’n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C232AD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mater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domestig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ddiogelwch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iechyd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bwysicach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C2EE222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DA5E10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642" w:name="_Toc171504294"/>
      <w:bookmarkStart w:id="643" w:name="_Toc171514535"/>
      <w:bookmarkStart w:id="644" w:name="_Toc171514746"/>
      <w:bookmarkStart w:id="645" w:name="_Toc171515863"/>
      <w:bookmarkStart w:id="646" w:name="_Toc17278881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Rastaffariaeth</w:t>
      </w:r>
      <w:bookmarkEnd w:id="642"/>
      <w:bookmarkEnd w:id="643"/>
      <w:bookmarkEnd w:id="644"/>
      <w:bookmarkEnd w:id="645"/>
      <w:bookmarkEnd w:id="646"/>
      <w:proofErr w:type="spellEnd"/>
    </w:p>
    <w:p w14:paraId="5FB6CFF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Datblygodd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Jamaica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mynegiant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Marcus </w:t>
      </w: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Garvey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Universal Negro Improvement Association (UNIA)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1920au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urddas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gollwyd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flynyddoedd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oruchafiaeth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gwladychu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3550B7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Ras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tywysog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Tafari Makonem,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1892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gymerodd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Haile Selassie 1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goroni'n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Ymerawdwr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Ethiopia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Tachwedd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1930.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Marcus Garvey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proffwydo'n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gynharach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 "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Affrica,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brenin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gwarediad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"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ddyfodiad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Crist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Haile Selassie.</w:t>
      </w:r>
    </w:p>
    <w:p w14:paraId="70A60B8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D1438F2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47" w:name="_Toc171504295"/>
      <w:bookmarkStart w:id="648" w:name="_Toc171514536"/>
      <w:bookmarkStart w:id="649" w:name="_Toc171514747"/>
      <w:bookmarkStart w:id="650" w:name="_Toc171515864"/>
      <w:bookmarkStart w:id="651" w:name="_Toc17278881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Credoau</w:t>
      </w:r>
      <w:bookmarkEnd w:id="647"/>
      <w:bookmarkEnd w:id="648"/>
      <w:bookmarkEnd w:id="649"/>
      <w:bookmarkEnd w:id="650"/>
      <w:bookmarkEnd w:id="651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BD967A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un Gwyn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yr un mor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Haile Selassie 1, Ras Tafari,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(Jah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 xml:space="preserve">)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ymgnawdoledig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tystiolaeth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Israeliaid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bod Rastas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alltudiaeth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Jamaica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ddisgynyddion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Daw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ddarlleniad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Beibl,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Destament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Datguddiad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Testament Newydd.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mhŵer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cytgord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dinistrio'r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E6AD719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3CABB1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52" w:name="_Toc171504296"/>
      <w:bookmarkStart w:id="653" w:name="_Toc171514537"/>
      <w:bookmarkStart w:id="654" w:name="_Toc171514748"/>
      <w:bookmarkStart w:id="655" w:name="_Toc171515865"/>
      <w:bookmarkStart w:id="656" w:name="_Toc17278881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Addoli</w:t>
      </w:r>
      <w:bookmarkEnd w:id="652"/>
      <w:bookmarkEnd w:id="653"/>
      <w:bookmarkEnd w:id="654"/>
      <w:bookmarkEnd w:id="655"/>
      <w:bookmarkEnd w:id="656"/>
      <w:proofErr w:type="spellEnd"/>
    </w:p>
    <w:p w14:paraId="537929FD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reggae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mynegi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brwydr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ryddhad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balchder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drymio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offeryn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dawnsio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siâp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cynrychioli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gwaywffon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A4CC2A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DD532A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57" w:name="_Toc171504297"/>
      <w:bookmarkStart w:id="658" w:name="_Toc171514538"/>
      <w:bookmarkStart w:id="659" w:name="_Toc171514749"/>
      <w:bookmarkStart w:id="660" w:name="_Toc171515866"/>
      <w:bookmarkStart w:id="661" w:name="_Toc17278881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bookmarkEnd w:id="657"/>
      <w:bookmarkEnd w:id="658"/>
      <w:bookmarkEnd w:id="659"/>
      <w:bookmarkEnd w:id="660"/>
      <w:bookmarkEnd w:id="661"/>
      <w:proofErr w:type="spellEnd"/>
    </w:p>
    <w:p w14:paraId="1705E9C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symbol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rhaffau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deillio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Rhifau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6,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Brenin Iago,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fersiwn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rhaffau’n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cynrychioli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rhyfelwr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8E6ED8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aur,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arwyddocâd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dywalltwyd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gorffennol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ffyniant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heulwen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falchder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du.</w:t>
      </w:r>
    </w:p>
    <w:p w14:paraId="2E32691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EF79C62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62" w:name="_Toc171504298"/>
      <w:bookmarkStart w:id="663" w:name="_Toc171514539"/>
      <w:bookmarkStart w:id="664" w:name="_Toc171514750"/>
      <w:bookmarkStart w:id="665" w:name="_Toc171515867"/>
      <w:bookmarkStart w:id="666" w:name="_Toc172788815"/>
      <w:r w:rsidRPr="00BA7DBA">
        <w:rPr>
          <w:rFonts w:ascii="Arial" w:eastAsia="Arial" w:hAnsi="Arial" w:cs="Arial"/>
          <w:color w:val="auto"/>
          <w:sz w:val="24"/>
          <w:szCs w:val="24"/>
        </w:rPr>
        <w:t>Bwyd</w:t>
      </w:r>
      <w:bookmarkEnd w:id="662"/>
      <w:bookmarkEnd w:id="663"/>
      <w:bookmarkEnd w:id="664"/>
      <w:bookmarkEnd w:id="665"/>
      <w:bookmarkEnd w:id="666"/>
    </w:p>
    <w:p w14:paraId="5C37387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Disgwylir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dewis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cyfyngiadau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dietegol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diet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llysieuol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D7CFC8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EF17B39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67" w:name="_Toc171504299"/>
      <w:bookmarkStart w:id="668" w:name="_Toc171514540"/>
      <w:bookmarkStart w:id="669" w:name="_Toc171514751"/>
      <w:bookmarkStart w:id="670" w:name="_Toc171515868"/>
      <w:bookmarkStart w:id="671" w:name="_Toc172788816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Babylon</w:t>
      </w:r>
      <w:bookmarkEnd w:id="667"/>
      <w:bookmarkEnd w:id="668"/>
      <w:bookmarkEnd w:id="669"/>
      <w:bookmarkEnd w:id="670"/>
      <w:bookmarkEnd w:id="671"/>
    </w:p>
    <w:p w14:paraId="211116E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Mabwysiadwyd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ymgorffori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goruchafiaeth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chyflyru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berswadio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israddol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air cod,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symboleiddio'r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rhagfarn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anghyfiawnder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allgau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hwynebu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7A90DB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pwysleisio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ddarperir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dal dig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ganfyddiad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B7FDEE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396167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72" w:name="_Toc171504300"/>
      <w:bookmarkStart w:id="673" w:name="_Toc171514541"/>
      <w:bookmarkStart w:id="674" w:name="_Toc171514752"/>
      <w:bookmarkStart w:id="675" w:name="_Toc171515869"/>
      <w:bookmarkStart w:id="676" w:name="_Toc17278881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bookmarkEnd w:id="672"/>
      <w:bookmarkEnd w:id="673"/>
      <w:bookmarkEnd w:id="674"/>
      <w:bookmarkEnd w:id="675"/>
      <w:bookmarkEnd w:id="676"/>
      <w:proofErr w:type="spellEnd"/>
    </w:p>
    <w:p w14:paraId="7FE8739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galendr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Ethiopia.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ddathliadau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13A7A06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Cyfansoddiadol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Ethiopia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Gorffennaf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16)</w:t>
      </w:r>
    </w:p>
    <w:p w14:paraId="20C177F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Pen-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Ymerawdwr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Haile Selassie 1 (23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Gorffennaf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</w:t>
      </w:r>
    </w:p>
    <w:p w14:paraId="3923414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Pen-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Marcus Garvey (17 Awst)</w:t>
      </w:r>
    </w:p>
    <w:p w14:paraId="188CFE4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 Ethiopia (11 Medi)</w:t>
      </w:r>
    </w:p>
    <w:p w14:paraId="740341A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Pen-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Haile Salessie 1 (2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Tachwedd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</w:t>
      </w:r>
    </w:p>
    <w:p w14:paraId="3BF9AFE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Nadolig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Ethiopia (7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Ionawr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</w:t>
      </w:r>
    </w:p>
    <w:p w14:paraId="74DE18D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76BEDD7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77" w:name="_Toc171504301"/>
      <w:bookmarkStart w:id="678" w:name="_Toc171514542"/>
      <w:bookmarkStart w:id="679" w:name="_Toc171514753"/>
      <w:bookmarkStart w:id="680" w:name="_Toc171515870"/>
      <w:bookmarkStart w:id="681" w:name="_Toc17278881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Marwolaeth</w:t>
      </w:r>
      <w:bookmarkEnd w:id="677"/>
      <w:bookmarkEnd w:id="678"/>
      <w:bookmarkEnd w:id="679"/>
      <w:bookmarkEnd w:id="680"/>
      <w:bookmarkEnd w:id="681"/>
      <w:proofErr w:type="spellEnd"/>
    </w:p>
    <w:p w14:paraId="528FFCC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Cred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ailymgnawdoliad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dragwyddol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etifeddiaeth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8E1A73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3DA223D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682" w:name="_Toc171504302"/>
      <w:bookmarkStart w:id="683" w:name="_Toc171514543"/>
      <w:bookmarkStart w:id="684" w:name="_Toc171514754"/>
      <w:bookmarkStart w:id="685" w:name="_Toc171515871"/>
      <w:bookmarkStart w:id="686" w:name="_Toc17278881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Shi'ite</w:t>
      </w:r>
      <w:bookmarkEnd w:id="682"/>
      <w:bookmarkEnd w:id="683"/>
      <w:bookmarkEnd w:id="684"/>
      <w:bookmarkEnd w:id="685"/>
      <w:bookmarkEnd w:id="686"/>
    </w:p>
    <w:p w14:paraId="6260257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cyfunol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Shi'iaeth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sectau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10%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D8B60D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Sunni a Shi'ite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anghytuno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ymwahanu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 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ethos,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diwinyddiaeth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amgyffred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70EDA9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Shi'ite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Imami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deirgwaith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hytrach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5.</w:t>
      </w:r>
    </w:p>
    <w:p w14:paraId="5FE3CAE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0ED1FFF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687" w:name="_Toc171504303"/>
      <w:bookmarkStart w:id="688" w:name="_Toc171514544"/>
      <w:bookmarkStart w:id="689" w:name="_Toc171514755"/>
      <w:bookmarkStart w:id="690" w:name="_Toc171515872"/>
      <w:bookmarkStart w:id="691" w:name="_Toc17278882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Sikhiaeth</w:t>
      </w:r>
      <w:bookmarkEnd w:id="687"/>
      <w:bookmarkEnd w:id="688"/>
      <w:bookmarkEnd w:id="689"/>
      <w:bookmarkEnd w:id="690"/>
      <w:bookmarkEnd w:id="691"/>
      <w:proofErr w:type="spellEnd"/>
    </w:p>
    <w:p w14:paraId="63F14610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92" w:name="_Toc171504304"/>
      <w:bookmarkStart w:id="693" w:name="_Toc171514545"/>
      <w:bookmarkStart w:id="694" w:name="_Toc171514756"/>
      <w:bookmarkStart w:id="695" w:name="_Toc171515873"/>
      <w:bookmarkStart w:id="696" w:name="_Toc17278882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Credoau</w:t>
      </w:r>
      <w:bookmarkEnd w:id="692"/>
      <w:bookmarkEnd w:id="693"/>
      <w:bookmarkEnd w:id="694"/>
      <w:bookmarkEnd w:id="695"/>
      <w:bookmarkEnd w:id="696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A19B82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chyfreithiau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haearnaidd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ddysgeidiaethau'r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deg Guru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bendigaid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Granth Sahib.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ddylanwadau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07BA1F3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hollalluog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thragwyddol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A4D18B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frodyr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AB8F44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Ennill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ddulliau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gonest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47F0CB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elusen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incwm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elusen</w:t>
      </w:r>
      <w:proofErr w:type="spellEnd"/>
    </w:p>
    <w:p w14:paraId="0916F38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Sewn: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anhunanol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</w:p>
    <w:p w14:paraId="5088C32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prifddinas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Punjab, Amritsar,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Aur,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ganolfan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9B4865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mudo’n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Wladfeydd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Prydeinig Kenya, Tanzania ac Uganda.</w:t>
      </w:r>
    </w:p>
    <w:p w14:paraId="0D928E2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bedwar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alwedigaethau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4A6419C7" w14:textId="77777777" w:rsidR="00D51CC0" w:rsidRPr="00BA7DBA" w:rsidRDefault="00BC2C93">
      <w:pPr>
        <w:numPr>
          <w:ilvl w:val="0"/>
          <w:numId w:val="10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Jats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ffermwyr</w:t>
      </w:r>
      <w:proofErr w:type="spellEnd"/>
    </w:p>
    <w:p w14:paraId="7D3DB630" w14:textId="77777777" w:rsidR="00D51CC0" w:rsidRPr="00BA7DBA" w:rsidRDefault="00BC2C93">
      <w:pPr>
        <w:numPr>
          <w:ilvl w:val="0"/>
          <w:numId w:val="10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Ramgharias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crefftwyr</w:t>
      </w:r>
      <w:proofErr w:type="spellEnd"/>
    </w:p>
    <w:p w14:paraId="438359E8" w14:textId="77777777" w:rsidR="00D51CC0" w:rsidRPr="00BA7DBA" w:rsidRDefault="00BC2C93">
      <w:pPr>
        <w:numPr>
          <w:ilvl w:val="0"/>
          <w:numId w:val="10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Aroras –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dosbarth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busnes</w:t>
      </w:r>
      <w:proofErr w:type="spellEnd"/>
    </w:p>
    <w:p w14:paraId="211CE689" w14:textId="77777777" w:rsidR="00D51CC0" w:rsidRPr="00BA7DBA" w:rsidRDefault="00BC2C93">
      <w:pPr>
        <w:numPr>
          <w:ilvl w:val="0"/>
          <w:numId w:val="10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Bhatras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masnachwyr</w:t>
      </w:r>
      <w:proofErr w:type="spellEnd"/>
    </w:p>
    <w:p w14:paraId="6CC4D3A8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5F8D595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697" w:name="_Toc171504305"/>
      <w:bookmarkStart w:id="698" w:name="_Toc171514546"/>
      <w:bookmarkStart w:id="699" w:name="_Toc171514757"/>
      <w:bookmarkStart w:id="700" w:name="_Toc171515874"/>
      <w:bookmarkStart w:id="701" w:name="_Toc172788822"/>
      <w:r w:rsidRPr="00BA7DBA">
        <w:rPr>
          <w:rFonts w:ascii="Arial" w:eastAsia="Arial" w:hAnsi="Arial" w:cs="Arial"/>
          <w:color w:val="auto"/>
          <w:sz w:val="24"/>
          <w:szCs w:val="24"/>
        </w:rPr>
        <w:t>Y Khalsa</w:t>
      </w:r>
      <w:bookmarkEnd w:id="697"/>
      <w:bookmarkEnd w:id="698"/>
      <w:bookmarkEnd w:id="699"/>
      <w:bookmarkEnd w:id="700"/>
      <w:bookmarkEnd w:id="701"/>
    </w:p>
    <w:p w14:paraId="4626913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fodern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Gobind Singh,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Khalsa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’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Frawdoliaeth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Brawdoliaeth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frwydrwyr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Khalsa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neilltuol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09DCDE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pump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Panja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kakke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Khalsa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50F04E50" w14:textId="77777777" w:rsidR="00D51CC0" w:rsidRPr="00BA7DBA" w:rsidRDefault="00BC2C93">
      <w:pPr>
        <w:numPr>
          <w:ilvl w:val="0"/>
          <w:numId w:val="11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KESH NEU KESHAS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twrban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sancteiddrwydd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DF92C87" w14:textId="77777777" w:rsidR="00D51CC0" w:rsidRPr="00BA7DBA" w:rsidRDefault="00BC2C93">
      <w:pPr>
        <w:numPr>
          <w:ilvl w:val="0"/>
          <w:numId w:val="11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KANCHA - crib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daclus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purdeb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B2E0C3C" w14:textId="77777777" w:rsidR="00D51CC0" w:rsidRPr="00BA7DBA" w:rsidRDefault="00BC2C93">
      <w:pPr>
        <w:numPr>
          <w:ilvl w:val="0"/>
          <w:numId w:val="11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KARA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breichled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arddwrn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amddiffyn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braich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cleddyf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dragwyddoldeb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09847CB" w14:textId="77777777" w:rsidR="00D51CC0" w:rsidRPr="00BA7DBA" w:rsidRDefault="00BC2C93">
      <w:pPr>
        <w:numPr>
          <w:ilvl w:val="0"/>
          <w:numId w:val="11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KIRPAN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cleddyf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barodrwydd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frwydro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gormes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D070319" w14:textId="77777777" w:rsidR="00D51CC0" w:rsidRPr="00BA7DBA" w:rsidRDefault="00BC2C93">
      <w:pPr>
        <w:numPr>
          <w:ilvl w:val="0"/>
          <w:numId w:val="11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KACHA neu KACHERA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trowsus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symboleiddio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gwyleidd-dra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ymataliad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0EB372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C06DC54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02" w:name="_Toc171504306"/>
      <w:bookmarkStart w:id="703" w:name="_Toc171514547"/>
      <w:bookmarkStart w:id="704" w:name="_Toc171514758"/>
      <w:bookmarkStart w:id="705" w:name="_Toc171515875"/>
      <w:bookmarkStart w:id="706" w:name="_Toc17278882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Addoli</w:t>
      </w:r>
      <w:bookmarkEnd w:id="702"/>
      <w:bookmarkEnd w:id="703"/>
      <w:bookmarkEnd w:id="704"/>
      <w:bookmarkEnd w:id="705"/>
      <w:bookmarkEnd w:id="706"/>
      <w:proofErr w:type="spellEnd"/>
    </w:p>
    <w:p w14:paraId="1E3F5A0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temlau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Gurdwara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Gurdwara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enwocaf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(y Deml Aur)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Amritsar.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lluniwyd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Guru Granth Sahib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Bendigaid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gwreiddiol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F6DD03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Ystyr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athro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2DAA8D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Gurdwara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ogystal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Gurdwara,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cegin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(Langar)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symboleiddio'r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cast.</w:t>
      </w:r>
    </w:p>
    <w:p w14:paraId="098CE95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Yn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Gurdwara.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orchuddio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ben. 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tybaco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alcohol.</w:t>
      </w:r>
    </w:p>
    <w:p w14:paraId="7DE0C49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2E3873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07" w:name="_Toc171504307"/>
      <w:bookmarkStart w:id="708" w:name="_Toc171514548"/>
      <w:bookmarkStart w:id="709" w:name="_Toc171514759"/>
      <w:bookmarkStart w:id="710" w:name="_Toc171515876"/>
      <w:bookmarkStart w:id="711" w:name="_Toc17278882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Genedigaeth</w:t>
      </w:r>
      <w:bookmarkEnd w:id="707"/>
      <w:bookmarkEnd w:id="708"/>
      <w:bookmarkEnd w:id="709"/>
      <w:bookmarkEnd w:id="710"/>
      <w:bookmarkEnd w:id="711"/>
      <w:proofErr w:type="spellEnd"/>
    </w:p>
    <w:p w14:paraId="5DC7FEA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Cyn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Granth Sahib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Mantar.</w:t>
      </w:r>
    </w:p>
    <w:p w14:paraId="5C81688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wythnosau’n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ddiweddarach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Gurdwara.</w:t>
      </w:r>
    </w:p>
    <w:p w14:paraId="6B9388F6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plentyn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llythyren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emyn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dudalen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Granth Sahib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ysgrythurau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5FA2C9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98E8EE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12" w:name="_Toc171504308"/>
      <w:bookmarkStart w:id="713" w:name="_Toc171514549"/>
      <w:bookmarkStart w:id="714" w:name="_Toc171514760"/>
      <w:bookmarkStart w:id="715" w:name="_Toc171515877"/>
      <w:bookmarkStart w:id="716" w:name="_Toc17278882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Priodasau</w:t>
      </w:r>
      <w:bookmarkEnd w:id="712"/>
      <w:bookmarkEnd w:id="713"/>
      <w:bookmarkEnd w:id="714"/>
      <w:bookmarkEnd w:id="715"/>
      <w:bookmarkEnd w:id="716"/>
      <w:proofErr w:type="spellEnd"/>
    </w:p>
    <w:p w14:paraId="2D0DF8A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trefnu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dal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ddelfrydol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0C0927B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Dilynir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645536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ddewisir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Gurdwara.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Uchafbwynt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pedwar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pennill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hadrodd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briodferch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priodfab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gerdded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Guru Granth Sahib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clocwedd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priodfab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briodferch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gwblhau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pedwar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C9E3C1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D7305E2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17" w:name="_Toc171504309"/>
      <w:bookmarkStart w:id="718" w:name="_Toc171514550"/>
      <w:bookmarkStart w:id="719" w:name="_Toc171514761"/>
      <w:bookmarkStart w:id="720" w:name="_Toc171515878"/>
      <w:bookmarkStart w:id="721" w:name="_Toc17278882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Ysgariad</w:t>
      </w:r>
      <w:bookmarkEnd w:id="717"/>
      <w:bookmarkEnd w:id="718"/>
      <w:bookmarkEnd w:id="719"/>
      <w:bookmarkEnd w:id="720"/>
      <w:bookmarkEnd w:id="721"/>
      <w:proofErr w:type="spellEnd"/>
    </w:p>
    <w:p w14:paraId="60B5814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ysgariad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credoau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sacrament.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ailbriodi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man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sanctaidd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E2E246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B37CE40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22" w:name="_Toc171504310"/>
      <w:bookmarkStart w:id="723" w:name="_Toc171514551"/>
      <w:bookmarkStart w:id="724" w:name="_Toc171514762"/>
      <w:bookmarkStart w:id="725" w:name="_Toc171515879"/>
      <w:bookmarkStart w:id="726" w:name="_Toc17278882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Marwolaeth</w:t>
      </w:r>
      <w:bookmarkEnd w:id="722"/>
      <w:bookmarkEnd w:id="723"/>
      <w:bookmarkEnd w:id="724"/>
      <w:bookmarkEnd w:id="725"/>
      <w:bookmarkEnd w:id="726"/>
      <w:proofErr w:type="spellEnd"/>
    </w:p>
    <w:p w14:paraId="66F03B9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ddarlleniadau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Granth Sahib.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berthnasau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bresennol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hamlosgi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chwarae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amlosgfa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cynorthwyo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llosgydd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amlosgiad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phosibl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wrthwynebiad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archwiliad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post mortem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gwaherddir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fwriadol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Punjab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wasgaru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llifo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amenedigol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(3 mis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1 mis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92C42D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20C0FAA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27" w:name="_Toc171504311"/>
      <w:bookmarkStart w:id="728" w:name="_Toc171514552"/>
      <w:bookmarkStart w:id="729" w:name="_Toc171514763"/>
      <w:bookmarkStart w:id="730" w:name="_Toc171515880"/>
      <w:bookmarkStart w:id="731" w:name="_Toc172788828"/>
      <w:r w:rsidRPr="00BA7DBA">
        <w:rPr>
          <w:rFonts w:ascii="Arial" w:eastAsia="Arial" w:hAnsi="Arial" w:cs="Arial"/>
          <w:color w:val="auto"/>
          <w:sz w:val="24"/>
          <w:szCs w:val="24"/>
        </w:rPr>
        <w:t>Bwyd</w:t>
      </w:r>
      <w:bookmarkEnd w:id="727"/>
      <w:bookmarkEnd w:id="728"/>
      <w:bookmarkEnd w:id="729"/>
      <w:bookmarkEnd w:id="730"/>
      <w:bookmarkEnd w:id="731"/>
    </w:p>
    <w:p w14:paraId="43C1A80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Dwyreiniol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disgwyl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hunanymwadiad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Guru Nanak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"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iachawdwriaeth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anghydnaws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chwerthin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chwarae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".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llysieuwyr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llysieuwyr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gwreiddiau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Jhatka. Cig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ddioddefaint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gwaherddir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cig Halal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neu kosher.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Gurdwaras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llysieuol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757E204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186AC9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32" w:name="_Toc171504312"/>
      <w:bookmarkStart w:id="733" w:name="_Toc171514553"/>
      <w:bookmarkStart w:id="734" w:name="_Toc171514764"/>
      <w:bookmarkStart w:id="735" w:name="_Toc171515881"/>
      <w:bookmarkStart w:id="736" w:name="_Toc17278882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â Gurdwara</w:t>
      </w:r>
      <w:bookmarkEnd w:id="732"/>
      <w:bookmarkEnd w:id="733"/>
      <w:bookmarkEnd w:id="734"/>
      <w:bookmarkEnd w:id="735"/>
      <w:bookmarkEnd w:id="736"/>
    </w:p>
    <w:p w14:paraId="2698D1F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Gellir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Gurdwara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faner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symbol Sikh (Khanda)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cleddyfau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doethineb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cleddyf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drwy'r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cynrychioli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amddiffyniad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strwythur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cynrychioli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FBAA1E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Deml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Guru Granth Sahib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orsedd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(Takht).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Gurdwara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esgidiau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ddwylo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(Mae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ymolchi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.) </w:t>
      </w:r>
    </w:p>
    <w:p w14:paraId="45E3003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eistedd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Cynhelir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wasanaethau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cyfnos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08C0A8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77DDBDB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37" w:name="_Toc171504313"/>
      <w:bookmarkStart w:id="738" w:name="_Toc171514554"/>
      <w:bookmarkStart w:id="739" w:name="_Toc171514765"/>
      <w:bookmarkStart w:id="740" w:name="_Toc171515882"/>
      <w:bookmarkStart w:id="741" w:name="_Toc17278883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bookmarkEnd w:id="737"/>
      <w:bookmarkEnd w:id="738"/>
      <w:bookmarkEnd w:id="739"/>
      <w:bookmarkEnd w:id="740"/>
      <w:bookmarkEnd w:id="741"/>
      <w:proofErr w:type="spellEnd"/>
    </w:p>
    <w:p w14:paraId="0268141D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twrban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symbol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Sikhiaeth.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twrban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ogystal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shalwar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kameeze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trowsus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sgarff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DD84EC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E5456D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42" w:name="_Toc171504314"/>
      <w:bookmarkStart w:id="743" w:name="_Toc171514555"/>
      <w:bookmarkStart w:id="744" w:name="_Toc171514766"/>
      <w:bookmarkStart w:id="745" w:name="_Toc171515883"/>
      <w:bookmarkStart w:id="746" w:name="_Toc17278883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bookmarkEnd w:id="742"/>
      <w:bookmarkEnd w:id="743"/>
      <w:bookmarkEnd w:id="744"/>
      <w:bookmarkEnd w:id="745"/>
      <w:bookmarkEnd w:id="746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4940F0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eithrio'r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Baisakhi (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Vaisakhi)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galendr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5F12789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Gobind Singh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Ionawr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Chwefror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darlleniadau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Granth Sahib (y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bendigaid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Gurdwara (Teml).</w:t>
      </w:r>
    </w:p>
    <w:p w14:paraId="62A8C69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Hola Mohalla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Chwefror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Mawrth)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bŵer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milwrol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Gobind Singh. Heddiw,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chwaraeon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chystadlaethau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barddoniaeth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atgoffa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ddechreuodd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Guru. </w:t>
      </w:r>
    </w:p>
    <w:p w14:paraId="7FD68BB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Vaisakhi (13 Ebrill)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brawdoliaeth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(y Khalsa)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1699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Gobind Singh. Dyma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cynhaeaf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4BB63B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Merthyrdod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Arjan (Mai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Mehefin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1606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luniodd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Bendigaid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(Guru Granth Sahib).</w:t>
      </w:r>
    </w:p>
    <w:p w14:paraId="03ED5B25" w14:textId="77777777" w:rsidR="00D51CC0" w:rsidRPr="00BA7DBA" w:rsidRDefault="00BC2C93">
      <w:pPr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Diwali (Hydref)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goleuadau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goleuadau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Gurdwara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arddangosfeydd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Hindŵaidd.</w:t>
      </w:r>
      <w:r w:rsidRPr="00BA7DBA">
        <w:rPr>
          <w:rFonts w:ascii="Arial" w:hAnsi="Arial" w:cs="Arial"/>
          <w:sz w:val="24"/>
          <w:szCs w:val="24"/>
        </w:rPr>
        <w:br/>
      </w:r>
      <w:r w:rsidRPr="00BA7DBA">
        <w:rPr>
          <w:rFonts w:ascii="Arial" w:hAnsi="Arial" w:cs="Arial"/>
          <w:sz w:val="24"/>
          <w:szCs w:val="24"/>
        </w:rPr>
        <w:br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Guru Nanak (Hydref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Tachwedd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ddarlleniad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Bendigaid,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emynau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barddoniaeth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straeon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Deml (Gurdwara).</w:t>
      </w:r>
      <w:r w:rsidRPr="00BA7DBA">
        <w:rPr>
          <w:rFonts w:ascii="Arial" w:hAnsi="Arial" w:cs="Arial"/>
          <w:sz w:val="24"/>
          <w:szCs w:val="24"/>
        </w:rPr>
        <w:br/>
      </w:r>
    </w:p>
    <w:p w14:paraId="43CE50F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Merthyrdod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Tegh Bahadur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Ionawr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emynau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darlleniadau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Deml (Gurdwara).</w:t>
      </w:r>
    </w:p>
    <w:p w14:paraId="5D05DCB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4F22EE7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747" w:name="_Toc171504315"/>
      <w:bookmarkStart w:id="748" w:name="_Toc171514556"/>
      <w:bookmarkStart w:id="749" w:name="_Toc171514767"/>
      <w:bookmarkStart w:id="750" w:name="_Toc171515884"/>
      <w:bookmarkStart w:id="751" w:name="_Toc172788832"/>
      <w:r w:rsidRPr="00BA7DBA">
        <w:rPr>
          <w:rFonts w:ascii="Arial" w:eastAsia="Arial" w:hAnsi="Arial" w:cs="Arial"/>
          <w:color w:val="auto"/>
          <w:sz w:val="24"/>
          <w:szCs w:val="24"/>
        </w:rPr>
        <w:t>Islam Sunni</w:t>
      </w:r>
      <w:bookmarkEnd w:id="747"/>
      <w:bookmarkEnd w:id="748"/>
      <w:bookmarkEnd w:id="749"/>
      <w:bookmarkEnd w:id="750"/>
      <w:bookmarkEnd w:id="751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19FE318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Sunni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90%)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gymhwyso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 Sunni.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Shi'iaeth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Sunnis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hereticaidd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Sunni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pwysleisio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Sunna.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dealltwriaeth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Sunna (yr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delfrydol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proffwyd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Mohammed.</w:t>
      </w:r>
    </w:p>
    <w:p w14:paraId="47BDF6A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DAD62BA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752" w:name="_Toc17278883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Taoaeth</w:t>
      </w:r>
      <w:bookmarkEnd w:id="752"/>
      <w:proofErr w:type="spellEnd"/>
    </w:p>
    <w:p w14:paraId="5FB15A8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Taoaeth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dysgeidiaeth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Lao-Tzu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Conffiwsiws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Tsieina,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Taochia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Taochiao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anfarwoldeb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asgetig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alcemi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meddyginiaethau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naturiol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1EAC88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rhinweddau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addfwynder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gwyleidd-dra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gyrraedd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ddisgrifio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goddefol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ymostyngol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pwerus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union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lifo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gwmpas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rhwystrau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lwybr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71BDAE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chysyniadau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YIN a YANG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egwyddorion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meddygaeth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ryngweithio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oddefol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ddiymffrost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llachar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YANG. Yin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egwyddor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Yang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egwyddor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egwyddor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cytgord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2AAA7E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Bum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07F8927B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creaduriaid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66181D52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alcoholiaeth</w:t>
      </w:r>
      <w:proofErr w:type="spellEnd"/>
    </w:p>
    <w:p w14:paraId="4629CC2C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rhagrith</w:t>
      </w:r>
      <w:proofErr w:type="spellEnd"/>
    </w:p>
    <w:p w14:paraId="4C8A97B7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dwyn</w:t>
      </w:r>
      <w:proofErr w:type="spellEnd"/>
    </w:p>
    <w:p w14:paraId="7BEB1840" w14:textId="77777777" w:rsidR="00D51CC0" w:rsidRPr="00BA7DBA" w:rsidRDefault="00BC2C93">
      <w:pPr>
        <w:spacing w:after="160"/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anfoesol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050E481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Deg Cyfarwyddyd:</w:t>
      </w:r>
    </w:p>
    <w:p w14:paraId="0FF13391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ufudd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rieni</w:t>
      </w:r>
      <w:proofErr w:type="spellEnd"/>
    </w:p>
    <w:p w14:paraId="3353E98A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ufudd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meistr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35331EE3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caredigrwydd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creadur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0534B672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goddef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drygioni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5247EDEF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torri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dadleuon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pheidio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dal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casineb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2C7FBE58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tlawd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aberth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3BB60B9D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rhyddhau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anifeiliaid</w:t>
      </w:r>
      <w:proofErr w:type="spellEnd"/>
    </w:p>
    <w:p w14:paraId="51E8511D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coed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pontydd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587C9F86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cyd-ddyn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llyfrau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4000B74A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arogldarth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hegwyddorion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6846307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4FD7F8E1" w14:textId="77777777" w:rsidR="00D51CC0" w:rsidRPr="00BA7DBA" w:rsidRDefault="00BC2C93">
      <w:pPr>
        <w:pStyle w:val="Heading1"/>
        <w:rPr>
          <w:rFonts w:ascii="Arial" w:hAnsi="Arial" w:cs="Arial"/>
          <w:sz w:val="28"/>
          <w:szCs w:val="28"/>
        </w:rPr>
      </w:pPr>
      <w:bookmarkStart w:id="753" w:name="_Toc171504316"/>
      <w:bookmarkStart w:id="754" w:name="_Toc171514557"/>
      <w:bookmarkStart w:id="755" w:name="_Toc171514768"/>
      <w:bookmarkStart w:id="756" w:name="_Toc172788834"/>
      <w:bookmarkStart w:id="757" w:name="_Toc200020687"/>
      <w:r w:rsidRPr="00BA7DBA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Hanes </w:t>
      </w:r>
      <w:proofErr w:type="spellStart"/>
      <w:r w:rsidRPr="00BA7DBA">
        <w:rPr>
          <w:rFonts w:ascii="Arial" w:eastAsia="Arial" w:hAnsi="Arial" w:cs="Arial"/>
          <w:color w:val="auto"/>
          <w:sz w:val="28"/>
          <w:szCs w:val="28"/>
          <w:u w:val="single"/>
        </w:rPr>
        <w:t>Byr</w:t>
      </w:r>
      <w:proofErr w:type="spellEnd"/>
      <w:r w:rsidRPr="00BA7DBA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8"/>
          <w:szCs w:val="28"/>
          <w:u w:val="single"/>
        </w:rPr>
        <w:t>rhai</w:t>
      </w:r>
      <w:proofErr w:type="spellEnd"/>
      <w:r w:rsidRPr="00BA7DBA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8"/>
          <w:szCs w:val="28"/>
          <w:u w:val="single"/>
        </w:rPr>
        <w:t>Cymunedau</w:t>
      </w:r>
      <w:bookmarkEnd w:id="753"/>
      <w:bookmarkEnd w:id="754"/>
      <w:bookmarkEnd w:id="755"/>
      <w:bookmarkEnd w:id="756"/>
      <w:bookmarkEnd w:id="757"/>
      <w:proofErr w:type="spellEnd"/>
    </w:p>
    <w:p w14:paraId="2B73BAF6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11D84670" w14:textId="77777777" w:rsidR="00D51CC0" w:rsidRPr="00BA7DBA" w:rsidRDefault="00BC2C93">
      <w:pPr>
        <w:pStyle w:val="Heading2"/>
        <w:spacing w:before="0"/>
        <w:rPr>
          <w:rFonts w:ascii="Arial" w:hAnsi="Arial" w:cs="Arial"/>
          <w:sz w:val="24"/>
          <w:szCs w:val="24"/>
        </w:rPr>
      </w:pPr>
      <w:bookmarkStart w:id="758" w:name="_Toc171504317"/>
      <w:bookmarkStart w:id="759" w:name="_Toc171514558"/>
      <w:bookmarkStart w:id="760" w:name="_Toc171514769"/>
      <w:bookmarkStart w:id="761" w:name="_Toc171515886"/>
      <w:bookmarkStart w:id="762" w:name="_Toc17278883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Cymuned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Caribî</w:t>
      </w:r>
      <w:bookmarkEnd w:id="758"/>
      <w:bookmarkEnd w:id="759"/>
      <w:bookmarkEnd w:id="760"/>
      <w:bookmarkEnd w:id="761"/>
      <w:bookmarkEnd w:id="76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112ECB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disgrifiad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Affricanaidd-Garibïaidd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adlewyrchu'r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3E0FDA8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mamwlad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cludo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blanhigfeydd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cotwm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tybaco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siwgr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fasnach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caethweision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1830au.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diddymu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caethwasiaeth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3F7A2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Cyntaf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gawsant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hannog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llywodraeth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brinder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llafur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B3D455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1950au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draw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trafnidiaeth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sectorau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llafur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brin.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recriwtio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planhigfeydd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diddymu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caethwasiaeth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Garibïaid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Guyana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darddodd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India.</w:t>
      </w:r>
    </w:p>
    <w:p w14:paraId="7898FB88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FF6845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63" w:name="_Toc171504318"/>
      <w:bookmarkStart w:id="764" w:name="_Toc171514559"/>
      <w:bookmarkStart w:id="765" w:name="_Toc171514770"/>
      <w:bookmarkStart w:id="766" w:name="_Toc171515887"/>
      <w:bookmarkStart w:id="767" w:name="_Toc172788836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763"/>
      <w:bookmarkEnd w:id="764"/>
      <w:bookmarkEnd w:id="765"/>
      <w:bookmarkEnd w:id="766"/>
      <w:bookmarkEnd w:id="767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F3F17A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Dechreuodd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1492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dyfodiad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Christopher Columbus.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genhedloedd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Sbaen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Ffrainc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Iseldiroedd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cipio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Ynysoedd,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427A4D2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1700au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Ynys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Sbaeneg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Ffrangeg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Diflannodd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chaniatawyd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caethweision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8EEF74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dosbarthiadau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'patois'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Patois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ddyfeisiwyd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caethweision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gyfathrebu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goruchwylwyr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Heddiw,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gwirionedd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haddasu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bathodyn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Rap a Reggae.</w:t>
      </w:r>
    </w:p>
    <w:p w14:paraId="329179B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1F86024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68" w:name="_Toc171504319"/>
      <w:bookmarkStart w:id="769" w:name="_Toc171514560"/>
      <w:bookmarkStart w:id="770" w:name="_Toc171514771"/>
      <w:bookmarkStart w:id="771" w:name="_Toc171515888"/>
      <w:bookmarkStart w:id="772" w:name="_Toc17278883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Diwylliant</w:t>
      </w:r>
      <w:bookmarkEnd w:id="768"/>
      <w:bookmarkEnd w:id="769"/>
      <w:bookmarkEnd w:id="770"/>
      <w:bookmarkEnd w:id="771"/>
      <w:bookmarkEnd w:id="772"/>
      <w:proofErr w:type="spellEnd"/>
    </w:p>
    <w:p w14:paraId="008D110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chant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cwmpasu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fil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filltiroedd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Cuba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Trinidad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arfordir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Venezuela.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sylfaenol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caethwasiaeth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drefedigaethol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ED426F8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6BE7CC9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73" w:name="_Toc171504320"/>
      <w:bookmarkStart w:id="774" w:name="_Toc171514561"/>
      <w:bookmarkStart w:id="775" w:name="_Toc171514772"/>
      <w:bookmarkStart w:id="776" w:name="_Toc171515889"/>
      <w:bookmarkStart w:id="777" w:name="_Toc17278883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Charnifalau</w:t>
      </w:r>
      <w:bookmarkEnd w:id="773"/>
      <w:bookmarkEnd w:id="774"/>
      <w:bookmarkEnd w:id="775"/>
      <w:bookmarkEnd w:id="776"/>
      <w:bookmarkEnd w:id="77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6A1842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dawnsio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charnifalau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ganolog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Caribî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Daw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carnifalau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datblygu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protest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amddifadedd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economaidd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D57428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79F1825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78" w:name="_Toc171504321"/>
      <w:bookmarkStart w:id="779" w:name="_Toc171514562"/>
      <w:bookmarkStart w:id="780" w:name="_Toc171514773"/>
      <w:bookmarkStart w:id="781" w:name="_Toc171515890"/>
      <w:bookmarkStart w:id="782" w:name="_Toc172788839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System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Enwi</w:t>
      </w:r>
      <w:bookmarkEnd w:id="778"/>
      <w:bookmarkEnd w:id="779"/>
      <w:bookmarkEnd w:id="780"/>
      <w:bookmarkEnd w:id="781"/>
      <w:bookmarkEnd w:id="78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D6E0FC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gaethweision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Affricanaidd-Garibïaidd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h.y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personol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drosglwyddo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etifeddir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fam.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adlewyrchu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gryfach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260BC1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141D3E17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83" w:name="_Toc171504322"/>
      <w:bookmarkStart w:id="784" w:name="_Toc171514563"/>
      <w:bookmarkStart w:id="785" w:name="_Toc171514774"/>
      <w:bookmarkStart w:id="786" w:name="_Toc171515891"/>
      <w:bookmarkStart w:id="787" w:name="_Toc17278884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bookmarkEnd w:id="783"/>
      <w:bookmarkEnd w:id="784"/>
      <w:bookmarkEnd w:id="785"/>
      <w:bookmarkEnd w:id="786"/>
      <w:bookmarkEnd w:id="78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0E3A98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chwarae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ganolog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fagu’r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8EAC00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ymfudo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1950au/60au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gadawyd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chwilio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dramor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ymunodd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absenoldeb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problemau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sefyllfa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gwella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ymsefydlu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Er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0D6E58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F2F48A0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88" w:name="_Toc171504323"/>
      <w:bookmarkStart w:id="789" w:name="_Toc171514564"/>
      <w:bookmarkStart w:id="790" w:name="_Toc171514775"/>
      <w:bookmarkStart w:id="791" w:name="_Toc171515892"/>
      <w:bookmarkStart w:id="792" w:name="_Toc17278884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788"/>
      <w:bookmarkEnd w:id="789"/>
      <w:bookmarkEnd w:id="790"/>
      <w:bookmarkEnd w:id="791"/>
      <w:bookmarkEnd w:id="792"/>
      <w:proofErr w:type="spellEnd"/>
    </w:p>
    <w:p w14:paraId="4401F5E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Gogledd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America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Catholigiaeth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Rufeinig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blaenorol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Sbaen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Ffrainc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Protestaniaeth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drechaf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Voodoo ac Obeah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Islam,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hymarfer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Trinidad.  </w:t>
      </w:r>
    </w:p>
    <w:p w14:paraId="1A432EE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ychwanegu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dimensiwn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lliwgar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Pentecostiaid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Adfentyddion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Seithfed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Shango (Trinidad a Grenada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), Pocomania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Jamaica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 Shouter (Trinidad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</w:t>
      </w:r>
    </w:p>
    <w:p w14:paraId="1E6A3BA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C7FBEFF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793" w:name="_Toc171504324"/>
      <w:bookmarkStart w:id="794" w:name="_Toc171514565"/>
      <w:bookmarkStart w:id="795" w:name="_Toc171514776"/>
      <w:bookmarkStart w:id="796" w:name="_Toc171515893"/>
      <w:bookmarkStart w:id="797" w:name="_Toc172788842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Fangladeshaidd</w:t>
      </w:r>
      <w:bookmarkEnd w:id="793"/>
      <w:bookmarkEnd w:id="794"/>
      <w:bookmarkEnd w:id="795"/>
      <w:bookmarkEnd w:id="796"/>
      <w:bookmarkEnd w:id="79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BCF3F7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Enillodd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annibyniaeth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1971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blaenorol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Bengali'.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Gwladwriaeth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Bengal. </w:t>
      </w:r>
    </w:p>
    <w:p w14:paraId="58C2716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faint y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dwysaf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368546A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95%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ranbarth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Sylhet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hinsoddau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gwlypaf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31F50E8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adlewyrchu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lleoliadau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Llundain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crynodiad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Mwrdeistref Tower Hamlet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Llundain. </w:t>
      </w:r>
    </w:p>
    <w:p w14:paraId="213BF77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Cyrhaeddodd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1950au ac,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digwmni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bwriadu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ennill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llynges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fasnachol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morwrol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tanwyr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chogyddion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ymgartrefodd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nhrefi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porthladd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porthorion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gwestai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49050B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F754BD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798" w:name="_Toc171504325"/>
      <w:bookmarkStart w:id="799" w:name="_Toc171514566"/>
      <w:bookmarkStart w:id="800" w:name="_Toc171514777"/>
      <w:bookmarkStart w:id="801" w:name="_Toc171515894"/>
      <w:bookmarkStart w:id="802" w:name="_Toc172788843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798"/>
      <w:bookmarkEnd w:id="799"/>
      <w:bookmarkEnd w:id="800"/>
      <w:bookmarkEnd w:id="801"/>
      <w:bookmarkEnd w:id="802"/>
    </w:p>
    <w:p w14:paraId="51EAEB9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Bangla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Bengaleg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Bangladesh.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Sylheti Bangla.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rhugl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Sylheti Bangla er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gwrthwyneb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C5BF4B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EC7DE8F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03" w:name="_Toc171504326"/>
      <w:bookmarkStart w:id="804" w:name="_Toc171514567"/>
      <w:bookmarkStart w:id="805" w:name="_Toc171514778"/>
      <w:bookmarkStart w:id="806" w:name="_Toc171515895"/>
      <w:bookmarkStart w:id="807" w:name="_Toc17278884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803"/>
      <w:bookmarkEnd w:id="804"/>
      <w:bookmarkEnd w:id="805"/>
      <w:bookmarkEnd w:id="806"/>
      <w:bookmarkEnd w:id="807"/>
      <w:proofErr w:type="spellEnd"/>
    </w:p>
    <w:p w14:paraId="44B1D1C4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87%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Fwslimiaid.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(12%),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(0.6%),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Christnogion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(0.3%).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Darperir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amlinelliad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Lleiafrifoedd Ethnig.</w:t>
      </w:r>
    </w:p>
    <w:p w14:paraId="74C9206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2EDAF5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08" w:name="_Toc171504327"/>
      <w:bookmarkStart w:id="809" w:name="_Toc171514568"/>
      <w:bookmarkStart w:id="810" w:name="_Toc171514779"/>
      <w:bookmarkStart w:id="811" w:name="_Toc171515896"/>
      <w:bookmarkStart w:id="812" w:name="_Toc17278884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Diwylliant</w:t>
      </w:r>
      <w:bookmarkEnd w:id="808"/>
      <w:bookmarkEnd w:id="809"/>
      <w:bookmarkEnd w:id="810"/>
      <w:bookmarkEnd w:id="811"/>
      <w:bookmarkEnd w:id="812"/>
      <w:proofErr w:type="spellEnd"/>
    </w:p>
    <w:p w14:paraId="536D84C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Mangladesh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Mhrydain.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cynorthwyo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cyfrifoldebau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2B8BF27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bwyslais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gwrteisi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henuriaid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32E21BE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ymddangos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parch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ieuenctid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anochel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gwaethaf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ymdrechion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2754F76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Fangladesh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ffermio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straeon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A43B1C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dreftadaeth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lenyddol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artistiaid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Zainal Abeden, Nazrul a Tagore.</w:t>
      </w:r>
    </w:p>
    <w:p w14:paraId="147C4AF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F5566A8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13" w:name="_Toc171504328"/>
      <w:bookmarkStart w:id="814" w:name="_Toc171514569"/>
      <w:bookmarkStart w:id="815" w:name="_Toc171514780"/>
      <w:bookmarkStart w:id="816" w:name="_Toc171515897"/>
      <w:bookmarkStart w:id="817" w:name="_Toc17278884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Gwisg</w:t>
      </w:r>
      <w:bookmarkEnd w:id="813"/>
      <w:bookmarkEnd w:id="814"/>
      <w:bookmarkEnd w:id="815"/>
      <w:bookmarkEnd w:id="816"/>
      <w:bookmarkEnd w:id="81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0A5040D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Lungi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cotwm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gwasgod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gyfforddus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hinsawdd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pyjamas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siwtiau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3D364D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ferched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Saree (a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wneir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gotwm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sidan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achlysuron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 Shalwar Kameez.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FD19BC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751CFD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18" w:name="_Toc171504329"/>
      <w:bookmarkStart w:id="819" w:name="_Toc171514570"/>
      <w:bookmarkStart w:id="820" w:name="_Toc171514781"/>
      <w:bookmarkStart w:id="821" w:name="_Toc171515898"/>
      <w:bookmarkStart w:id="822" w:name="_Toc17278884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bookmarkEnd w:id="818"/>
      <w:bookmarkEnd w:id="819"/>
      <w:bookmarkEnd w:id="820"/>
      <w:bookmarkEnd w:id="821"/>
      <w:bookmarkEnd w:id="822"/>
      <w:proofErr w:type="spellEnd"/>
    </w:p>
    <w:p w14:paraId="289EA3C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cyfoethog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dawns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cherddoriaeth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</w:p>
    <w:p w14:paraId="68FDBFC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Shohib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Dibosh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Iaith) - 21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Chwefror</w:t>
      </w:r>
      <w:proofErr w:type="spellEnd"/>
    </w:p>
    <w:p w14:paraId="69B29E1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Annibyniaeth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- 26 Mawrth</w:t>
      </w:r>
    </w:p>
    <w:p w14:paraId="0466C02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Fuddugoliaeth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- 16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Rhagfyr</w:t>
      </w:r>
      <w:proofErr w:type="spellEnd"/>
    </w:p>
    <w:p w14:paraId="74E75B8E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AB0554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Islamaidd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Bangladeshaidd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Ramadan, Eid-ul-Fitr, Eid-ul-Adha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Proffwyd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Mohammad.  </w:t>
      </w:r>
    </w:p>
    <w:p w14:paraId="09C4D7B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Bengali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5F946D8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Pennir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dyddiadau'r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gylchoedd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C3AE361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A31EC6F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823" w:name="_Toc171504330"/>
      <w:bookmarkStart w:id="824" w:name="_Toc171514571"/>
      <w:bookmarkStart w:id="825" w:name="_Toc171514782"/>
      <w:bookmarkStart w:id="826" w:name="_Toc171515899"/>
      <w:bookmarkStart w:id="827" w:name="_Toc172788848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Dsieineaidd</w:t>
      </w:r>
      <w:bookmarkEnd w:id="823"/>
      <w:bookmarkEnd w:id="824"/>
      <w:bookmarkEnd w:id="825"/>
      <w:bookmarkEnd w:id="826"/>
      <w:bookmarkEnd w:id="82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848434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1.3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biliwn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Hong Kong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Tiriogaethau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Newydd. </w:t>
      </w:r>
    </w:p>
    <w:p w14:paraId="1748E1C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ddechreuodd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ymfudiad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bedwaredd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bymtheg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dyfodiad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morwyr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ymgartrefodd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porthladd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Lerpwl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Caerdydd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Bryste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620ADFA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1950au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fewnfudwyr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forwyr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broffesiynol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nyrsys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gyrhaeddodd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1950au/60au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ymfudodd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Diriogaethau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 Hong Kong,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rheini’n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ffermio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70 ac 80 y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cant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Tiriogaethau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Newydd.</w:t>
      </w:r>
    </w:p>
    <w:p w14:paraId="5633826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ymfudodd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Malaysia, Singapore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Fietnam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trydydd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Mhrydain,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Affricanaidd-Garibïaid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anheddiad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wasgar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fasnach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arlwyo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11F919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3217A0B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28" w:name="_Toc171504331"/>
      <w:bookmarkStart w:id="829" w:name="_Toc171514572"/>
      <w:bookmarkStart w:id="830" w:name="_Toc171514783"/>
      <w:bookmarkStart w:id="831" w:name="_Toc171515900"/>
      <w:bookmarkStart w:id="832" w:name="_Toc172788849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828"/>
      <w:bookmarkEnd w:id="829"/>
      <w:bookmarkEnd w:id="830"/>
      <w:bookmarkEnd w:id="831"/>
      <w:bookmarkEnd w:id="832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653BB3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anochel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dafodieithoedd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Mandarin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Chantoneg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4541B77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Mandarin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52877E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Cantoneg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Kwangtung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Tsieineaid Hong Kong ac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Prydain.</w:t>
      </w:r>
    </w:p>
    <w:p w14:paraId="7C8D5FD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Siaredir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Cantoneg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bod Mandarin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disodli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Cantoneg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mamiaith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Hong Kong tan 1974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erioed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thafodieithoedd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llafar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Tsieina,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darluniadol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ysgrifenedig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6A2A368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863A0A0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33" w:name="_Toc171504332"/>
      <w:bookmarkStart w:id="834" w:name="_Toc171514573"/>
      <w:bookmarkStart w:id="835" w:name="_Toc171514784"/>
      <w:bookmarkStart w:id="836" w:name="_Toc171515901"/>
      <w:bookmarkStart w:id="837" w:name="_Toc17278885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833"/>
      <w:bookmarkEnd w:id="834"/>
      <w:bookmarkEnd w:id="835"/>
      <w:bookmarkEnd w:id="836"/>
      <w:bookmarkEnd w:id="837"/>
      <w:proofErr w:type="spellEnd"/>
    </w:p>
    <w:p w14:paraId="6115FDC7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Bwdhaeth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Conffiwsiaeth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Thaoaeth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dal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Islam,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Cristnogaeth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Catholigiaeth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Phrotestaniaeth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3B5AB7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B7FA47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38" w:name="_Toc171504333"/>
      <w:bookmarkStart w:id="839" w:name="_Toc171514574"/>
      <w:bookmarkStart w:id="840" w:name="_Toc171514785"/>
      <w:bookmarkStart w:id="841" w:name="_Toc171515902"/>
      <w:bookmarkStart w:id="842" w:name="_Toc17278885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bookmarkEnd w:id="838"/>
      <w:bookmarkEnd w:id="839"/>
      <w:bookmarkEnd w:id="840"/>
      <w:bookmarkEnd w:id="841"/>
      <w:bookmarkEnd w:id="84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3AD601F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dylanwadwyd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ddysgeidiaeth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Conffiwsiws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ymestyn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uchel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parch. Felly,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ymddygiad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adlewyrchu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arno’i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teyrngarwch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3F1711B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tad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chyfrifoldeb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trosglwyddo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llinach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merched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dorri'r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pwrpas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Fel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Mhrydain,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wynebu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problem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gydymffurfio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Brydeinig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730E716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ffactor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cyflwyno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orllewinol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cefn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medru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rhugl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C21DF9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A8BE699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43" w:name="_Toc171504334"/>
      <w:bookmarkStart w:id="844" w:name="_Toc171514575"/>
      <w:bookmarkStart w:id="845" w:name="_Toc171514786"/>
      <w:bookmarkStart w:id="846" w:name="_Toc171515903"/>
      <w:bookmarkStart w:id="847" w:name="_Toc17278885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Marwolaeth</w:t>
      </w:r>
      <w:bookmarkEnd w:id="843"/>
      <w:bookmarkEnd w:id="844"/>
      <w:bookmarkEnd w:id="845"/>
      <w:bookmarkEnd w:id="846"/>
      <w:bookmarkEnd w:id="847"/>
      <w:proofErr w:type="spellEnd"/>
    </w:p>
    <w:p w14:paraId="341A324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ddigwyddiad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nghyd-destun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phosibl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uwchben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ddaear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caniatáu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ymyrryd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dychwelyd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lludw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gladdu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C07BE8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chryfder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offrymau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gall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0265BF4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gyfystyr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5AA2579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107EFD0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48" w:name="_Toc171504335"/>
      <w:bookmarkStart w:id="849" w:name="_Toc171514576"/>
      <w:bookmarkStart w:id="850" w:name="_Toc171514787"/>
      <w:bookmarkStart w:id="851" w:name="_Toc171515904"/>
      <w:bookmarkStart w:id="852" w:name="_Toc17278885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Gwyliau</w:t>
      </w:r>
      <w:bookmarkEnd w:id="848"/>
      <w:bookmarkEnd w:id="849"/>
      <w:bookmarkEnd w:id="850"/>
      <w:bookmarkEnd w:id="851"/>
      <w:bookmarkEnd w:id="85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887D54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Mhrydain,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1E0CFE8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738D2156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Yuan Tan -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calendr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nodi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lliwgar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thân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gwyllt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dawnsfeydd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(dawns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Llew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Ddraig),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anrhegion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losin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dathliadau'n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dal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ugain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para’n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calendr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calendr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Ionawr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Chwefror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844C51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Ching Ming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Ebrill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Gwanwyn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gofio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perthnasau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barcud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difyrrwch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Tsieineaidd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hon.</w:t>
      </w:r>
    </w:p>
    <w:p w14:paraId="514A167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Ddraig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coffáu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Ch'u Yuan,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gyflawnodd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hunanladdiad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protest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Ymerawdwr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pwerus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2000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flynyddoedd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Tsieina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Hong Kong,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cychod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rwyfwyr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canŵod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haddurno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dreigiau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ail-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ymdrechion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achub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Ch'u Yuan.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– reis,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porc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lapio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bambŵ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24BB60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Hydref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lawn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chwedlau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Bwyteir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cacennau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lleuad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flawd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phast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ddathlu'r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hon.</w:t>
      </w:r>
    </w:p>
    <w:p w14:paraId="4D93279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Chung Yung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ŵyl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162F87E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CE3C06E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853" w:name="_Toc171504336"/>
      <w:bookmarkStart w:id="854" w:name="_Toc171514577"/>
      <w:bookmarkStart w:id="855" w:name="_Toc171514788"/>
      <w:bookmarkStart w:id="856" w:name="_Toc171515905"/>
      <w:bookmarkStart w:id="857" w:name="_Toc17278885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Sipsiwn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Theithwyr</w:t>
      </w:r>
      <w:bookmarkEnd w:id="853"/>
      <w:bookmarkEnd w:id="854"/>
      <w:bookmarkEnd w:id="855"/>
      <w:bookmarkEnd w:id="856"/>
      <w:bookmarkEnd w:id="857"/>
      <w:proofErr w:type="spellEnd"/>
    </w:p>
    <w:p w14:paraId="785A20D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Gwyddelig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Deddf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2010.</w:t>
      </w:r>
    </w:p>
    <w:p w14:paraId="34A9B84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Term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ambarél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teithiwr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Deithiwr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sut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hoffi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Seisnig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Albanaidd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Gymreig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Gwyddelig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Oes Newydd,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Siewmyn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E0F919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llety’n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preifat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ddewis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6650921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bloc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cyfleustodau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caban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1, 2 neu 3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garafanau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trelars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garafanau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draws Varda,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garafán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brin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mynychu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ffeiriau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C004BC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Siewmyn,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lorïau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266D9B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Oes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garafanau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cerbydau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hen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fysiau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lorïau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haddasu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6EBB40E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ymgartrefu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sioeau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ffeiriau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sâl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ysbyty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setlo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le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ymgartrefu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anffodus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gorfodi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pen draw.</w:t>
      </w:r>
    </w:p>
    <w:p w14:paraId="20B6E99E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42D0F5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58" w:name="_Toc171504337"/>
      <w:bookmarkStart w:id="859" w:name="_Toc171514578"/>
      <w:bookmarkStart w:id="860" w:name="_Toc171514789"/>
      <w:bookmarkStart w:id="861" w:name="_Toc171515906"/>
      <w:bookmarkStart w:id="862" w:name="_Toc172788855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Gair i </w:t>
      </w:r>
      <w:bookmarkEnd w:id="858"/>
      <w:bookmarkEnd w:id="859"/>
      <w:bookmarkEnd w:id="860"/>
      <w:bookmarkEnd w:id="861"/>
      <w:bookmarkEnd w:id="862"/>
      <w:r w:rsidRPr="00BA7DBA">
        <w:rPr>
          <w:rFonts w:ascii="Arial" w:eastAsia="Arial" w:hAnsi="Arial" w:cs="Arial"/>
          <w:color w:val="auto"/>
          <w:sz w:val="24"/>
          <w:szCs w:val="24"/>
        </w:rPr>
        <w:t>Gall</w:t>
      </w:r>
    </w:p>
    <w:p w14:paraId="6FB163C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Dylai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aros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drelar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preswylydd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gofynnir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chi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34CA7F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cyfweliadau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ffafrio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genhedlaeth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ED4D29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cynigir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glendid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sarhad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(Mae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anifeiliaid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). </w:t>
      </w:r>
    </w:p>
    <w:p w14:paraId="35A01AF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peidiwch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mwytho’r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anifeiliaid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person. </w:t>
      </w:r>
    </w:p>
    <w:p w14:paraId="5A36547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Cofiwch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darllen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ysgrifennu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ganlyniad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ffurflenni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dogfennaeth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tystysgrif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153F71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gymorth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dieithriaid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D3AB8E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ffurflenni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bresennol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papur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threfnu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gasglu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chyfeiriad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stamp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0D4022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etifeddu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drwgdybiaeth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gyfoethog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fyd-eang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gweithredoedd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hwnnw'n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parhau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0629D22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232DF77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63" w:name="_Toc171504338"/>
      <w:bookmarkStart w:id="864" w:name="_Toc171514579"/>
      <w:bookmarkStart w:id="865" w:name="_Toc171514790"/>
      <w:bookmarkStart w:id="866" w:name="_Toc171515907"/>
      <w:bookmarkStart w:id="867" w:name="_Toc172788856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863"/>
      <w:bookmarkEnd w:id="864"/>
      <w:bookmarkEnd w:id="865"/>
      <w:bookmarkEnd w:id="866"/>
      <w:bookmarkEnd w:id="867"/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04B3C85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Ngogledd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1,000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flynyddoedd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Gwasgaron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ledled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gyrraedd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16eg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ogystal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Romanes.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gyrraedd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ffoaduriaid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gyn-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Ewrop.</w:t>
      </w:r>
    </w:p>
    <w:p w14:paraId="0018E7C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Gwyddelig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gadw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Iwerddon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Famwlad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'. Gallant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Gammon, Shelta neu Cant.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Gwyddelig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gyfrinachol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fusnes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gaje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'.</w:t>
      </w:r>
    </w:p>
    <w:p w14:paraId="5681808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[Gaje (GAH-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zhe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gah-ZHAY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ddibynnu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(neu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Geyro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, Giorgio)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Gajo,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benywaidd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Gaji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berson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dreftadaeth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Romani.] </w:t>
      </w:r>
    </w:p>
    <w:p w14:paraId="412CD22D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reidrwydd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Gaje 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amheuaeth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canrifoedd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erledigaeth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6F87D79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967CF58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68" w:name="_Toc171504339"/>
      <w:bookmarkStart w:id="869" w:name="_Toc171514580"/>
      <w:bookmarkStart w:id="870" w:name="_Toc171514791"/>
      <w:bookmarkStart w:id="871" w:name="_Toc171515908"/>
      <w:bookmarkStart w:id="872" w:name="_Toc17278885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868"/>
      <w:bookmarkEnd w:id="869"/>
      <w:bookmarkEnd w:id="870"/>
      <w:bookmarkEnd w:id="871"/>
      <w:bookmarkEnd w:id="87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E8A420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Romani’n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 Catholig,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Protestannaidd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Mwslimaidd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amdanynt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gwmpas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Gaje.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Oes Newydd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fabwysiadu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Baganiaeth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Rastaffariaeth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).</w:t>
      </w:r>
    </w:p>
    <w:p w14:paraId="0914D9D2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7FF512BE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73" w:name="_Toc171504340"/>
      <w:bookmarkStart w:id="874" w:name="_Toc171514581"/>
      <w:bookmarkStart w:id="875" w:name="_Toc171514792"/>
      <w:bookmarkStart w:id="876" w:name="_Toc171515909"/>
      <w:bookmarkStart w:id="877" w:name="_Toc17278885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Enwi</w:t>
      </w:r>
      <w:bookmarkEnd w:id="873"/>
      <w:bookmarkEnd w:id="874"/>
      <w:bookmarkEnd w:id="875"/>
      <w:bookmarkEnd w:id="876"/>
      <w:bookmarkEnd w:id="87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7DD11D5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systemau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enedigol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perthnasau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hynafol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trosglwyddo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cenedlaethau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Feiblaidd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fodern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dewis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sêr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pop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sêr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ffilm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llysenwau'n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cyfenwau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ddibynnu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amgylchiadau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70220AC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7AC4FE9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78" w:name="_Toc171504341"/>
      <w:bookmarkStart w:id="879" w:name="_Toc171514582"/>
      <w:bookmarkStart w:id="880" w:name="_Toc171514793"/>
      <w:bookmarkStart w:id="881" w:name="_Toc171515910"/>
      <w:bookmarkStart w:id="882" w:name="_Toc17278885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Teithwyr</w:t>
      </w:r>
      <w:bookmarkEnd w:id="878"/>
      <w:bookmarkEnd w:id="879"/>
      <w:bookmarkEnd w:id="880"/>
      <w:bookmarkEnd w:id="881"/>
      <w:bookmarkEnd w:id="882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1882670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strwythur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phwysicaf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DB63E2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ffigwr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matriarchaidd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batriarchaidd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oedrannus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37BE94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gerdded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bechgyn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tad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merched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mam,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heddiw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3B1846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 </w:t>
      </w:r>
    </w:p>
    <w:p w14:paraId="3C31A9C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83" w:name="_Toc171504342"/>
      <w:bookmarkStart w:id="884" w:name="_Toc171514583"/>
      <w:bookmarkStart w:id="885" w:name="_Toc171514794"/>
      <w:bookmarkStart w:id="886" w:name="_Toc171515911"/>
      <w:bookmarkStart w:id="887" w:name="_Toc17278886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Marwolaeth</w:t>
      </w:r>
      <w:bookmarkEnd w:id="883"/>
      <w:bookmarkEnd w:id="884"/>
      <w:bookmarkEnd w:id="885"/>
      <w:bookmarkEnd w:id="886"/>
      <w:bookmarkEnd w:id="887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584A236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dangosir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amlwg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sensitif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ddathlu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flwyddyn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chredant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amharchus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meirw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dal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losgi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preswylfa'r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ymadawedig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anoddach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blynyddoedd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2F3C516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marw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noson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person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daith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olaf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gwylnos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gorweddir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arch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agored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ystafell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ffarwelio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sgwrs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corff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gweddïo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ffarwelio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380AA37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ddiwrnod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dathliad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angladdau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theyrngedau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blodeuog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ogystal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cheffylau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cherti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B2F0DE4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273493A2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88" w:name="_Toc171504343"/>
      <w:bookmarkStart w:id="889" w:name="_Toc171514584"/>
      <w:bookmarkStart w:id="890" w:name="_Toc171514795"/>
      <w:bookmarkStart w:id="891" w:name="_Toc171515912"/>
      <w:bookmarkStart w:id="892" w:name="_Toc172788861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Ystyriaethau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Deddfwriaethol</w:t>
      </w:r>
      <w:bookmarkEnd w:id="888"/>
      <w:bookmarkEnd w:id="889"/>
      <w:bookmarkEnd w:id="890"/>
      <w:bookmarkEnd w:id="891"/>
      <w:bookmarkEnd w:id="892"/>
      <w:proofErr w:type="spellEnd"/>
    </w:p>
    <w:p w14:paraId="2710835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21ain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drawsnewid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Lle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isel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rhestri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aros hir.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Cyngor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dyletswydd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dymuno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safle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dylent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addas.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pum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mlynedd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Cyngor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asesiad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Roma,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 xml:space="preserve">a 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ymgartrefu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Erthygl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8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amddiffyniad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cyfreithiol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aros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F8BAA7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dderbyn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materion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termau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'.</w:t>
      </w:r>
    </w:p>
    <w:p w14:paraId="6C17C63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anghyfreithlon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heblaw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rhesymau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rhesymau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gwarchodedig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Hil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gwarchodedig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71AFE4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trin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119A81F4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</w:t>
      </w:r>
      <w:proofErr w:type="spellEnd"/>
    </w:p>
    <w:p w14:paraId="6F782708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cenedligrwydd</w:t>
      </w:r>
      <w:proofErr w:type="spellEnd"/>
    </w:p>
    <w:p w14:paraId="6F7E635A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</w:p>
    <w:p w14:paraId="5EB660DD" w14:textId="77777777" w:rsidR="00D51CC0" w:rsidRPr="00BA7DBA" w:rsidRDefault="00BC2C93">
      <w:pPr>
        <w:spacing w:after="160"/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cenedlaethol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5AEF127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Gwarchodir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tarddiadau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3662A1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Gwarchodir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Gwyddelig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Romani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Gwyddelig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16A057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wedi’u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cydnabod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grwpiau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llysoedd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gwarchod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hiliol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Ddeddf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Cydraddoldeb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B61180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6E37DF0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893" w:name="_Toc171504344"/>
      <w:bookmarkStart w:id="894" w:name="_Toc171514585"/>
      <w:bookmarkStart w:id="895" w:name="_Toc171514796"/>
      <w:bookmarkStart w:id="896" w:name="_Toc171515913"/>
      <w:bookmarkStart w:id="897" w:name="_Toc172788862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Indiaidd</w:t>
      </w:r>
      <w:bookmarkEnd w:id="893"/>
      <w:bookmarkEnd w:id="894"/>
      <w:bookmarkEnd w:id="895"/>
      <w:bookmarkEnd w:id="896"/>
      <w:bookmarkEnd w:id="897"/>
      <w:proofErr w:type="spellEnd"/>
    </w:p>
    <w:p w14:paraId="40633F46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chanddi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hinsawdd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nag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Ewrop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Bangladesh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Ymerodraeth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Brydeinig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annibyniaeth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mis Awst 1947.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ymfudwyr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India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Gujarat,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Punjab.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Affrica. </w:t>
      </w:r>
    </w:p>
    <w:p w14:paraId="3A7F272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3B0E3BB8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898" w:name="_Toc171504345"/>
      <w:bookmarkStart w:id="899" w:name="_Toc171514586"/>
      <w:bookmarkStart w:id="900" w:name="_Toc171514797"/>
      <w:bookmarkStart w:id="901" w:name="_Toc171515914"/>
      <w:bookmarkStart w:id="902" w:name="_Toc17278886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Gwjarataidd</w:t>
      </w:r>
      <w:bookmarkEnd w:id="898"/>
      <w:bookmarkEnd w:id="899"/>
      <w:bookmarkEnd w:id="900"/>
      <w:bookmarkEnd w:id="901"/>
      <w:bookmarkEnd w:id="902"/>
      <w:proofErr w:type="spellEnd"/>
    </w:p>
    <w:p w14:paraId="2C15C3E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Gujarat,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arfordir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cyfoethocaf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chyfoeth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amaethyddol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tecstilau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masnachol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Gujarat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dechrau'r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bymtheg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British East India Company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ganolfan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fasnachol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Surai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1612. </w:t>
      </w:r>
    </w:p>
    <w:p w14:paraId="5A0A633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1800au, ac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Mahatma Gandhi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myfyriwr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arweiniodd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annibyniaeth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ddiweddarach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groesawyd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diwydiannau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tecstilau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dur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brinder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llafur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5B8E1CE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Patel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golygu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tirfeddiannwr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wreiddiol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Patel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ffermwyr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Kaira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Gujarat.</w:t>
      </w:r>
    </w:p>
    <w:p w14:paraId="75F8EDB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cyrraedd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cymeron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unrhyw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pen draw,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caled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dawn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fusnes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aethant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gychwyn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siopau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groser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siopau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papurau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busnesau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llwyddiannus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9C5619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Hindwiaid,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Fwslimiaid. 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Gwjarati, er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ranbarth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Kutch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gogledd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Kutchi.</w:t>
      </w:r>
    </w:p>
    <w:p w14:paraId="543E00D3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9B27B1D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903" w:name="_Toc172788864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Nigeria</w:t>
      </w:r>
      <w:bookmarkEnd w:id="903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7F29E6EA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04" w:name="_Toc172788865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904"/>
    </w:p>
    <w:p w14:paraId="058CA7FB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Siaredir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500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brodorol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ohonynt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swnio'n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debyg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siaredir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Yoruba, Igbo, Hausa,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Bratiog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Yoruba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014FD2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040D17B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05" w:name="_Toc17278886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Diwylliant</w:t>
      </w:r>
      <w:bookmarkEnd w:id="905"/>
      <w:proofErr w:type="spellEnd"/>
    </w:p>
    <w:p w14:paraId="11B12F62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dibynnu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371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ymhlith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cyffredin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Hausa-Fulani, Igbo, Yoruba, Ijaw a Kanuri;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wahaniaethu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oddi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5737F9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Hausa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ogleddol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25%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Nigeria.</w:t>
      </w:r>
    </w:p>
    <w:p w14:paraId="4AF2BE8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Yoruba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dde-orllewin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amcangyfrifir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21%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D838EB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ran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ddibynnu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B05F3BF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Ceir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Igbo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amcangyfrifir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18%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E6498E3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044A26A4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06" w:name="_Toc172788867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Systemau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Enwi</w:t>
      </w:r>
      <w:bookmarkEnd w:id="906"/>
      <w:proofErr w:type="spellEnd"/>
    </w:p>
    <w:p w14:paraId="2BB923D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seremoni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dibynnu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Yoruba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babi’n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ddewiswyd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fam,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ddewiswyd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tad.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allweddol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gweinidogion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babi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10 ac 20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89FD247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2652E754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07" w:name="_Toc172788868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bookmarkEnd w:id="907"/>
      <w:proofErr w:type="spellEnd"/>
    </w:p>
    <w:p w14:paraId="55814CF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bwysig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niwclear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niwclear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gwraig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gŵr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gwraig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plant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niwclear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aelwydydd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mam, tad, plant,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neiniau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theidiau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modrybedd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ewythrod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Nigeria,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efallai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10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C729C8F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33ED0B5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08" w:name="_Toc172788869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908"/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27D7F57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Nigeria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Gristnogaeth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Gelfyddyd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mhŵer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Gelfyddyd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cyflawni’r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Gelfyddyd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Awo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nhw'n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gwrachod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(Aje).</w:t>
      </w:r>
    </w:p>
    <w:p w14:paraId="22EFFA2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B5C2E3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09" w:name="_Toc17278887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>Gwisg</w:t>
      </w:r>
      <w:bookmarkEnd w:id="909"/>
      <w:proofErr w:type="spellEnd"/>
    </w:p>
    <w:p w14:paraId="4A65C67A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mynnant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Nigeria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bawb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ddillad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briodferch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patrymau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ochr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priodfab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patrwm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lliw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penwisgoedd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Galle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hetiau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arbennig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Fila Ori.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ategolion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3D7C0FB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B738757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10" w:name="_Toc172788871"/>
      <w:r w:rsidRPr="00BA7DBA">
        <w:rPr>
          <w:rFonts w:ascii="Arial" w:eastAsia="Arial" w:hAnsi="Arial" w:cs="Arial"/>
          <w:color w:val="auto"/>
          <w:sz w:val="24"/>
          <w:szCs w:val="24"/>
        </w:rPr>
        <w:t>Bwyd</w:t>
      </w:r>
      <w:bookmarkEnd w:id="910"/>
    </w:p>
    <w:p w14:paraId="7A1C06B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Bwyd Nigeria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adnabyddus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rheswm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ganddyn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nhw'r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gorau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mwyaf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blasus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byd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reis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Jeoluff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, Wara,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Iam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wedi’i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Falu ac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Egusi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, Suya,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Llyriad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Ffrio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blasu’n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well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byth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mwy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cynnyrch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ddefnyddir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wneud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brynu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dydd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ffres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farchnad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y cig,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ladd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y bore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werthu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erbyn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prynhawn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sbeislyd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llawn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blas</w:t>
      </w:r>
      <w:proofErr w:type="spellEnd"/>
      <w:r w:rsidRPr="00BA7DBA">
        <w:rPr>
          <w:rFonts w:ascii="Arial" w:eastAsia="Arial" w:hAnsi="Arial" w:cs="Arial"/>
          <w:sz w:val="24"/>
          <w:szCs w:val="24"/>
          <w:shd w:val="clear" w:color="auto" w:fill="FFFFFF"/>
        </w:rPr>
        <w:t>.</w:t>
      </w:r>
    </w:p>
    <w:p w14:paraId="203AB330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6F8F31C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911" w:name="_Toc171504346"/>
      <w:bookmarkStart w:id="912" w:name="_Toc171514587"/>
      <w:bookmarkStart w:id="913" w:name="_Toc171514798"/>
      <w:bookmarkStart w:id="914" w:name="_Toc171515915"/>
      <w:bookmarkStart w:id="915" w:name="_Toc172788872"/>
      <w:r w:rsidRPr="00BA7DBA">
        <w:rPr>
          <w:rFonts w:ascii="Arial" w:eastAsia="Arial" w:hAnsi="Arial" w:cs="Arial"/>
          <w:color w:val="auto"/>
          <w:sz w:val="24"/>
          <w:szCs w:val="24"/>
        </w:rPr>
        <w:t>Punjab</w:t>
      </w:r>
      <w:bookmarkEnd w:id="911"/>
      <w:bookmarkEnd w:id="912"/>
      <w:bookmarkEnd w:id="913"/>
      <w:bookmarkEnd w:id="914"/>
      <w:bookmarkEnd w:id="915"/>
    </w:p>
    <w:p w14:paraId="1793354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Mae Punjab India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Punjab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Ngogledd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ffermio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ganddo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bellach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ddiwydiant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gweithgynhyrchu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ffyniannus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cynhyrchu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nwyddau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hallforio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56F3F1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Punjab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mamwlad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60%)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India,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2%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17D4BAA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Bwnjabïaid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Sikhiaid.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falch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brwydrwyr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Ail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Byd.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cysylltiad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hynny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rheolaeth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gafwyd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mlynedd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708D22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chenhedloedd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gyfandir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cyfnod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ôl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1950au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1960au.</w:t>
      </w:r>
    </w:p>
    <w:p w14:paraId="08734BA9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Iaith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Punjab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Hindi,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India.</w:t>
      </w:r>
    </w:p>
    <w:p w14:paraId="4A2A40ED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2099638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916" w:name="_Toc171504347"/>
      <w:bookmarkStart w:id="917" w:name="_Toc171514588"/>
      <w:bookmarkStart w:id="918" w:name="_Toc171514799"/>
      <w:bookmarkStart w:id="919" w:name="_Toc171515916"/>
      <w:bookmarkStart w:id="920" w:name="_Toc172788873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Dwyrain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Affrica</w:t>
      </w:r>
      <w:bookmarkEnd w:id="916"/>
      <w:bookmarkEnd w:id="917"/>
      <w:bookmarkEnd w:id="918"/>
      <w:bookmarkEnd w:id="919"/>
      <w:bookmarkEnd w:id="920"/>
    </w:p>
    <w:p w14:paraId="54D4BF2E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bedwaredd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bymtheg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Prydain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gwladychu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Gujarat a Punjab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adeiladu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systemau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trafnidiaeth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ngweinyddiaeth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llywodraeth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Kenya, Uganda, Tanzania, Zambia a Malawi.</w:t>
      </w:r>
    </w:p>
    <w:p w14:paraId="00B7239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Digwyddodd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anheddiad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1890 a 1935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eto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1945 a 1960.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Oherwydd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masnachwyr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gweinyddwyr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busnesau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llwyddiannus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yrfaoedd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proffesiynol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CDC8C68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lastRenderedPageBreak/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Dwyrain Affrica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annibynnol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rhoddwyd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opsiwn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ddinasyddion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gwledydd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aros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Brydeinig. </w:t>
      </w:r>
    </w:p>
    <w:p w14:paraId="040328A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Dewisodd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Kenya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hawliau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1972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Idi Amin o Uganda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alltudio’r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phasbort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Prydeinig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DU.</w:t>
      </w:r>
    </w:p>
    <w:p w14:paraId="083A8C55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92660EC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21" w:name="_Toc171504348"/>
      <w:bookmarkStart w:id="922" w:name="_Toc171514589"/>
      <w:bookmarkStart w:id="923" w:name="_Toc171514800"/>
      <w:bookmarkStart w:id="924" w:name="_Toc171515917"/>
      <w:bookmarkStart w:id="925" w:name="_Toc172788874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921"/>
      <w:bookmarkEnd w:id="922"/>
      <w:bookmarkEnd w:id="923"/>
      <w:bookmarkEnd w:id="924"/>
      <w:bookmarkEnd w:id="925"/>
    </w:p>
    <w:p w14:paraId="60611D3B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Iaith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Hindi.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gwahanol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ranbarthau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daleithiau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8AB3A5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bennaf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llenyddiaeth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Punjab,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Hindi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Sansgrit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eang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nhalaith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Gujarat. </w:t>
      </w:r>
    </w:p>
    <w:p w14:paraId="2BEA40F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Gwjarati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lledaenu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symudiad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hanesyddol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gweithwyr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mudol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India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Affrica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54CB65B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Defnyddir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Saesneg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gysylltiedig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ddibenion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megis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gweinyddu'r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Gwasanaeth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Sifil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Heddlu.  </w:t>
      </w:r>
    </w:p>
    <w:p w14:paraId="1A0A5F2C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Gwyddys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1,600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famieithoedd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cyfansoddiad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annog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rhanbarthol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addysg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llenyddiaeth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materion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AF1E338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croesi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gyffiniol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amrywiadau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rhanbarthol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aruthrol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dryswch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Punjab India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dau’n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Pwnjabeg,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ysgrifennu'r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Gurmukhi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llawysgrifen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Perso-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CA692B7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2D57593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26" w:name="_Toc171504349"/>
      <w:bookmarkStart w:id="927" w:name="_Toc171514590"/>
      <w:bookmarkStart w:id="928" w:name="_Toc171514801"/>
      <w:bookmarkStart w:id="929" w:name="_Toc171515918"/>
      <w:bookmarkStart w:id="930" w:name="_Toc17278887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bookmarkEnd w:id="926"/>
      <w:bookmarkEnd w:id="927"/>
      <w:bookmarkEnd w:id="928"/>
      <w:bookmarkEnd w:id="929"/>
      <w:bookmarkEnd w:id="930"/>
      <w:proofErr w:type="spellEnd"/>
    </w:p>
    <w:p w14:paraId="0B073C1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Fel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India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pwyslais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ymdeimlad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gyfrifoldeb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gryf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bosibl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Disgwylir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barchu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dymuniadau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awtomatig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gofalu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amdanynt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hen.</w:t>
      </w:r>
    </w:p>
    <w:p w14:paraId="2F98603F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03B12556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31" w:name="_Toc171504350"/>
      <w:bookmarkStart w:id="932" w:name="_Toc171514591"/>
      <w:bookmarkStart w:id="933" w:name="_Toc171514802"/>
      <w:bookmarkStart w:id="934" w:name="_Toc171515919"/>
      <w:bookmarkStart w:id="935" w:name="_Toc17278887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931"/>
      <w:bookmarkEnd w:id="932"/>
      <w:bookmarkEnd w:id="933"/>
      <w:bookmarkEnd w:id="934"/>
      <w:bookmarkEnd w:id="935"/>
      <w:proofErr w:type="spellEnd"/>
    </w:p>
    <w:p w14:paraId="3DF1FC8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ddylanwad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pwerus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mywydau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Indiaidd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rai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Hindŵaeth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arferir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80%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Sikhiaeth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(2%), Islam (10%)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gweddill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cwmpasu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eang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grefyddau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lleiafrifol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0772A2C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3DBD2A2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936" w:name="_Toc171504351"/>
      <w:bookmarkStart w:id="937" w:name="_Toc171514592"/>
      <w:bookmarkStart w:id="938" w:name="_Toc171514803"/>
      <w:bookmarkStart w:id="939" w:name="_Toc171515920"/>
      <w:bookmarkStart w:id="940" w:name="_Toc172788877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Bacistanaidd</w:t>
      </w:r>
      <w:bookmarkEnd w:id="936"/>
      <w:bookmarkEnd w:id="937"/>
      <w:bookmarkEnd w:id="938"/>
      <w:bookmarkEnd w:id="939"/>
      <w:bookmarkEnd w:id="940"/>
      <w:proofErr w:type="spellEnd"/>
    </w:p>
    <w:p w14:paraId="332C73FC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41" w:name="_Toc171504353"/>
      <w:bookmarkStart w:id="942" w:name="_Toc171514594"/>
      <w:bookmarkStart w:id="943" w:name="_Toc171514805"/>
      <w:bookmarkStart w:id="944" w:name="_Toc171515922"/>
      <w:bookmarkStart w:id="945" w:name="_Toc172788878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941"/>
      <w:bookmarkEnd w:id="942"/>
      <w:bookmarkEnd w:id="943"/>
      <w:bookmarkEnd w:id="944"/>
      <w:bookmarkEnd w:id="945"/>
    </w:p>
    <w:p w14:paraId="4B6A49F0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Bacistaniaid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ardal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Mirpur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tafodiaith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Mirpur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Pwnjabeg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Pacistaniaid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dalaith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Gogledd-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Orllewin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Pashto.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Wrdw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7A3494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E3F7233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46" w:name="_Toc171504354"/>
      <w:bookmarkStart w:id="947" w:name="_Toc171514595"/>
      <w:bookmarkStart w:id="948" w:name="_Toc171514806"/>
      <w:bookmarkStart w:id="949" w:name="_Toc171515923"/>
      <w:bookmarkStart w:id="950" w:name="_Toc172788879"/>
      <w:r w:rsidRPr="00BA7DBA">
        <w:rPr>
          <w:rFonts w:ascii="Arial" w:eastAsia="Arial" w:hAnsi="Arial" w:cs="Arial"/>
          <w:color w:val="auto"/>
          <w:sz w:val="24"/>
          <w:szCs w:val="24"/>
        </w:rPr>
        <w:lastRenderedPageBreak/>
        <w:t xml:space="preserve">Y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bookmarkEnd w:id="946"/>
      <w:bookmarkEnd w:id="947"/>
      <w:bookmarkEnd w:id="948"/>
      <w:bookmarkEnd w:id="949"/>
      <w:bookmarkEnd w:id="950"/>
      <w:proofErr w:type="spellEnd"/>
    </w:p>
    <w:p w14:paraId="430CF1F5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weithredol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perthnasau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bodoli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gefnogi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ehangaf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Biraderi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math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un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sylfeini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Bacistan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India a Bangladesh. </w:t>
      </w:r>
    </w:p>
    <w:p w14:paraId="62AB1F44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gilydd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angen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e.e.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roi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benthyg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sâl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blaen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Gallai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newydd-ddyfodiaid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edrych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y '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'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eisoes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helpu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gyda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llety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sefydlu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busnes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</w:p>
    <w:p w14:paraId="59DB56AF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O dan Islam,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gyfartal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derbynnir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penderfynwr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canolbwynt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pwysigrwydd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teyrngarwch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feithrin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mewn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fater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anrhydedd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hŷn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bregus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cefnogi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E994F64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cyferbynnu'n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glir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duedd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gyffredinol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Mhrydain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gyfoes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cysyniad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estynedig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brin.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achosi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problemau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ifanc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Pacistanaidd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rhwng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seiliedig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werthoedd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theyrngarwch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unigolrwydd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6A8784AB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6BF9900D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51" w:name="_Toc171504355"/>
      <w:bookmarkStart w:id="952" w:name="_Toc171514596"/>
      <w:bookmarkStart w:id="953" w:name="_Toc171514807"/>
      <w:bookmarkStart w:id="954" w:name="_Toc171515924"/>
      <w:bookmarkStart w:id="955" w:name="_Toc172788880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951"/>
      <w:bookmarkEnd w:id="952"/>
      <w:bookmarkEnd w:id="953"/>
      <w:bookmarkEnd w:id="954"/>
      <w:bookmarkEnd w:id="955"/>
      <w:proofErr w:type="spellEnd"/>
    </w:p>
    <w:p w14:paraId="60182D32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Mae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Bacistaniaid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hon. Mae Islam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chwarae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arwyddocaol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mhob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agwedd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fywyd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bwyd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phrosesau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enwi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rhywfaint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hegwyddorion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hanfodol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gymuned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raddau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A8AB55A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65BFD88" w14:textId="77777777" w:rsidR="00D51CC0" w:rsidRPr="00BA7DBA" w:rsidRDefault="00BC2C93">
      <w:pPr>
        <w:pStyle w:val="Heading2"/>
        <w:rPr>
          <w:rFonts w:ascii="Arial" w:hAnsi="Arial" w:cs="Arial"/>
          <w:sz w:val="24"/>
          <w:szCs w:val="24"/>
        </w:rPr>
      </w:pPr>
      <w:bookmarkStart w:id="956" w:name="_Toc171504356"/>
      <w:bookmarkStart w:id="957" w:name="_Toc171514597"/>
      <w:bookmarkStart w:id="958" w:name="_Toc171514808"/>
      <w:bookmarkStart w:id="959" w:name="_Toc171515925"/>
      <w:bookmarkStart w:id="960" w:name="_Toc172788881"/>
      <w:proofErr w:type="spellStart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>Somalïaid</w:t>
      </w:r>
      <w:bookmarkEnd w:id="956"/>
      <w:bookmarkEnd w:id="957"/>
      <w:bookmarkEnd w:id="958"/>
      <w:bookmarkEnd w:id="959"/>
      <w:bookmarkEnd w:id="960"/>
      <w:proofErr w:type="spellEnd"/>
      <w:r w:rsidRPr="00BA7DBA"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14:paraId="221A4152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61" w:name="_Toc171504357"/>
      <w:bookmarkStart w:id="962" w:name="_Toc171514598"/>
      <w:bookmarkStart w:id="963" w:name="_Toc171514809"/>
      <w:bookmarkStart w:id="964" w:name="_Toc171515926"/>
      <w:bookmarkStart w:id="965" w:name="_Toc172788882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Crefydd</w:t>
      </w:r>
      <w:bookmarkEnd w:id="961"/>
      <w:bookmarkEnd w:id="962"/>
      <w:bookmarkEnd w:id="963"/>
      <w:bookmarkEnd w:id="964"/>
      <w:bookmarkEnd w:id="965"/>
      <w:proofErr w:type="spellEnd"/>
    </w:p>
    <w:p w14:paraId="6448A461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Mwslimiaid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 (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Islam).</w:t>
      </w:r>
    </w:p>
    <w:p w14:paraId="51D702EA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4097B781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66" w:name="_Toc171504358"/>
      <w:bookmarkStart w:id="967" w:name="_Toc171514599"/>
      <w:bookmarkStart w:id="968" w:name="_Toc171514810"/>
      <w:bookmarkStart w:id="969" w:name="_Toc171515927"/>
      <w:bookmarkStart w:id="970" w:name="_Toc172788883"/>
      <w:r w:rsidRPr="00BA7DBA">
        <w:rPr>
          <w:rFonts w:ascii="Arial" w:eastAsia="Arial" w:hAnsi="Arial" w:cs="Arial"/>
          <w:color w:val="auto"/>
          <w:sz w:val="24"/>
          <w:szCs w:val="24"/>
        </w:rPr>
        <w:t>Iaith</w:t>
      </w:r>
      <w:bookmarkEnd w:id="966"/>
      <w:bookmarkEnd w:id="967"/>
      <w:bookmarkEnd w:id="968"/>
      <w:bookmarkEnd w:id="969"/>
      <w:bookmarkEnd w:id="970"/>
    </w:p>
    <w:p w14:paraId="1767AA4E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Somalieg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genedlaethol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gyntaf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mwyafrif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boblogaeth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yna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dafodieithoedd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eraill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hefyd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Saesneg,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Ffrangeg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Arabeg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Eidaleg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A7DBA">
        <w:rPr>
          <w:rFonts w:ascii="Arial" w:eastAsia="Arial" w:hAnsi="Arial" w:cs="Arial"/>
          <w:sz w:val="24"/>
          <w:szCs w:val="24"/>
        </w:rPr>
        <w:t>at</w:t>
      </w:r>
      <w:proofErr w:type="gramEnd"/>
      <w:r w:rsidRPr="00BA7DBA">
        <w:rPr>
          <w:rFonts w:ascii="Arial" w:eastAsia="Arial" w:hAnsi="Arial" w:cs="Arial"/>
          <w:sz w:val="24"/>
          <w:szCs w:val="24"/>
        </w:rPr>
        <w:t xml:space="preserve"> 1972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Somalieg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ffurf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ysgrifenedig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swyddogol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EFD2F0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5201FE54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71" w:name="_Toc171504359"/>
      <w:bookmarkStart w:id="972" w:name="_Toc171514600"/>
      <w:bookmarkStart w:id="973" w:name="_Toc171514811"/>
      <w:bookmarkStart w:id="974" w:name="_Toc171515928"/>
      <w:bookmarkStart w:id="975" w:name="_Toc172788884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Strwythur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Somalïaidd</w:t>
      </w:r>
      <w:bookmarkEnd w:id="971"/>
      <w:bookmarkEnd w:id="972"/>
      <w:bookmarkEnd w:id="973"/>
      <w:bookmarkEnd w:id="974"/>
      <w:bookmarkEnd w:id="975"/>
      <w:proofErr w:type="spellEnd"/>
    </w:p>
    <w:p w14:paraId="3186ADD0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strwythur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is-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ymledu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linach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batriarchaidd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16C6E17A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:</w:t>
      </w:r>
    </w:p>
    <w:p w14:paraId="66C4C1C9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yr Isaq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gogledd</w:t>
      </w:r>
      <w:proofErr w:type="spellEnd"/>
    </w:p>
    <w:p w14:paraId="254B2C44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y Dir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gogledd-orllewin</w:t>
      </w:r>
      <w:proofErr w:type="spellEnd"/>
    </w:p>
    <w:p w14:paraId="4FEDE3ED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gogledd-ddwyrain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de-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orllewin</w:t>
      </w:r>
      <w:proofErr w:type="spellEnd"/>
    </w:p>
    <w:p w14:paraId="744DCFEA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yr Hawiye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arfordir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canolog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dwyrain</w:t>
      </w:r>
      <w:proofErr w:type="spellEnd"/>
    </w:p>
    <w:p w14:paraId="682E3586" w14:textId="77777777" w:rsidR="00D51CC0" w:rsidRPr="00BA7DBA" w:rsidRDefault="00BC2C93">
      <w:pPr>
        <w:ind w:left="567" w:hanging="567"/>
        <w:rPr>
          <w:rFonts w:ascii="Arial" w:eastAsia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>•</w:t>
      </w:r>
      <w:r w:rsidRPr="00BA7DBA">
        <w:rPr>
          <w:rFonts w:ascii="Arial" w:eastAsia="Arial" w:hAnsi="Arial" w:cs="Arial"/>
          <w:sz w:val="24"/>
          <w:szCs w:val="24"/>
        </w:rPr>
        <w:tab/>
        <w:t xml:space="preserve">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Digil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Rahanwein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nghefnwlad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de</w:t>
      </w:r>
    </w:p>
    <w:p w14:paraId="4FC836B6" w14:textId="77777777" w:rsidR="00D51CC0" w:rsidRPr="00BA7DBA" w:rsidRDefault="00D51CC0">
      <w:pPr>
        <w:rPr>
          <w:rFonts w:ascii="Arial" w:eastAsia="Arial" w:hAnsi="Arial" w:cs="Arial"/>
          <w:sz w:val="24"/>
          <w:szCs w:val="24"/>
        </w:rPr>
      </w:pPr>
    </w:p>
    <w:p w14:paraId="4EE7C693" w14:textId="77777777" w:rsidR="00D51CC0" w:rsidRPr="00BA7DBA" w:rsidRDefault="00BC2C93">
      <w:pPr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lastRenderedPageBreak/>
        <w:t xml:space="preserve">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sail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darparu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diogelwch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unigol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ansefydlog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nodweddu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bob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lefel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deyrngarwch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cyfnewidiol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uniaethu'n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uniongyrchol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â'r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holl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rhannu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iddynt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enghraifft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Isaq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cynnwys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tylwythau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Habarawal,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Habarjeclo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Haber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Gerhais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2CB9C2CE" w14:textId="77777777" w:rsidR="00D51CC0" w:rsidRPr="00BA7DBA" w:rsidRDefault="00D51CC0">
      <w:pPr>
        <w:rPr>
          <w:rFonts w:ascii="Arial" w:hAnsi="Arial" w:cs="Arial"/>
          <w:sz w:val="24"/>
          <w:szCs w:val="24"/>
        </w:rPr>
      </w:pPr>
    </w:p>
    <w:p w14:paraId="6D7324A9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76" w:name="_Toc171504360"/>
      <w:bookmarkStart w:id="977" w:name="_Toc171514601"/>
      <w:bookmarkStart w:id="978" w:name="_Toc171514812"/>
      <w:bookmarkStart w:id="979" w:name="_Toc171515929"/>
      <w:bookmarkStart w:id="980" w:name="_Toc172788885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Teulu</w:t>
      </w:r>
      <w:bookmarkEnd w:id="976"/>
      <w:bookmarkEnd w:id="977"/>
      <w:bookmarkEnd w:id="978"/>
      <w:bookmarkEnd w:id="979"/>
      <w:bookmarkEnd w:id="980"/>
      <w:proofErr w:type="spellEnd"/>
    </w:p>
    <w:p w14:paraId="755260B3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draddodiadol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gwneud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penderfyniadau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mawr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ysgwyddo’r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prif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gyfrifoldebau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wraig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niwclews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mae’n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uchel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iawn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pharch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 </w:t>
      </w:r>
    </w:p>
    <w:p w14:paraId="7454B639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proofErr w:type="spellStart"/>
      <w:r w:rsidRPr="00BA7DBA">
        <w:rPr>
          <w:rFonts w:ascii="Arial" w:eastAsia="Arial" w:hAnsi="Arial" w:cs="Arial"/>
          <w:sz w:val="24"/>
          <w:szCs w:val="24"/>
        </w:rPr>
        <w:t>Fodd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bynnag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pwysau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ariannol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phlant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farchnad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lafur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arwain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newid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cyfrifoldebau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Mae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llawer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fenywod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ffoaduriaid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diweddar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weithio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allan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i'r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70DFAB01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Yn Somalia,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parch a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statws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hennill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trwy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oedran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felly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mae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rhieni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tueddu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awdurdod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diamheuol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dros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plant.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teuluoedd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nad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ydynt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cymryd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cyfrifoldeb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plant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hystyried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da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gymdeithas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4FB040C5" w14:textId="77777777" w:rsidR="00D51CC0" w:rsidRPr="00BA7DBA" w:rsidRDefault="00BC2C93">
      <w:pPr>
        <w:numPr>
          <w:ilvl w:val="0"/>
          <w:numId w:val="12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bookmarkStart w:id="981" w:name="_Toc171504361"/>
      <w:proofErr w:type="spellStart"/>
      <w:r w:rsidRPr="00BA7DBA">
        <w:rPr>
          <w:rFonts w:ascii="Arial" w:eastAsia="Arial" w:hAnsi="Arial" w:cs="Arial"/>
          <w:sz w:val="24"/>
          <w:szCs w:val="24"/>
        </w:rPr>
        <w:t>Gwisg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Islam</w:t>
      </w:r>
      <w:bookmarkEnd w:id="981"/>
    </w:p>
    <w:p w14:paraId="37B1A5B3" w14:textId="77777777" w:rsidR="00D51CC0" w:rsidRPr="00BA7DBA" w:rsidRDefault="00BC2C93">
      <w:pPr>
        <w:numPr>
          <w:ilvl w:val="0"/>
          <w:numId w:val="12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bookmarkStart w:id="982" w:name="_Toc171504362"/>
      <w:proofErr w:type="spellStart"/>
      <w:r w:rsidRPr="00BA7DBA">
        <w:rPr>
          <w:rFonts w:ascii="Arial" w:eastAsia="Arial" w:hAnsi="Arial" w:cs="Arial"/>
          <w:sz w:val="24"/>
          <w:szCs w:val="24"/>
        </w:rPr>
        <w:t>Marwolaeth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Islam</w:t>
      </w:r>
      <w:bookmarkEnd w:id="982"/>
    </w:p>
    <w:p w14:paraId="352E9F97" w14:textId="77777777" w:rsidR="00D51CC0" w:rsidRPr="00BA7DBA" w:rsidRDefault="00BC2C93">
      <w:pPr>
        <w:numPr>
          <w:ilvl w:val="0"/>
          <w:numId w:val="12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bookmarkStart w:id="983" w:name="_Toc171504363"/>
      <w:r w:rsidRPr="00BA7DBA">
        <w:rPr>
          <w:rFonts w:ascii="Arial" w:eastAsia="Arial" w:hAnsi="Arial" w:cs="Arial"/>
          <w:sz w:val="24"/>
          <w:szCs w:val="24"/>
        </w:rPr>
        <w:t xml:space="preserve">Bwyd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Islam</w:t>
      </w:r>
      <w:bookmarkEnd w:id="983"/>
    </w:p>
    <w:p w14:paraId="58AD3C58" w14:textId="77777777" w:rsidR="00D51CC0" w:rsidRPr="00BA7DBA" w:rsidRDefault="00BC2C93">
      <w:pPr>
        <w:numPr>
          <w:ilvl w:val="0"/>
          <w:numId w:val="13"/>
        </w:numPr>
        <w:pBdr>
          <w:left w:val="none" w:sz="0" w:space="18" w:color="auto"/>
        </w:pBdr>
        <w:ind w:left="567" w:hanging="631"/>
        <w:rPr>
          <w:rFonts w:ascii="Arial" w:eastAsia="Times New Roman" w:hAnsi="Arial" w:cs="Arial"/>
          <w:sz w:val="24"/>
          <w:szCs w:val="24"/>
        </w:rPr>
      </w:pPr>
      <w:bookmarkStart w:id="984" w:name="_Toc171504364"/>
      <w:proofErr w:type="spellStart"/>
      <w:r w:rsidRPr="00BA7DBA">
        <w:rPr>
          <w:rFonts w:ascii="Arial" w:eastAsia="Arial" w:hAnsi="Arial" w:cs="Arial"/>
          <w:sz w:val="24"/>
          <w:szCs w:val="24"/>
        </w:rPr>
        <w:t>Ymweld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chartref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Somalïaidd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Gweler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cyfeiriadau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dan Islam.</w:t>
      </w:r>
      <w:bookmarkEnd w:id="984"/>
    </w:p>
    <w:p w14:paraId="08F0E9AB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p w14:paraId="1D40F59A" w14:textId="77777777" w:rsidR="00D51CC0" w:rsidRPr="00BA7DBA" w:rsidRDefault="00BC2C93">
      <w:pPr>
        <w:pStyle w:val="Heading3"/>
        <w:rPr>
          <w:rFonts w:ascii="Arial" w:hAnsi="Arial" w:cs="Arial"/>
          <w:sz w:val="24"/>
          <w:szCs w:val="24"/>
        </w:rPr>
      </w:pPr>
      <w:bookmarkStart w:id="985" w:name="_Toc171504365"/>
      <w:bookmarkStart w:id="986" w:name="_Toc171514602"/>
      <w:bookmarkStart w:id="987" w:name="_Toc171514813"/>
      <w:bookmarkStart w:id="988" w:name="_Toc171515930"/>
      <w:bookmarkStart w:id="989" w:name="_Toc172788886"/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Diwylliant</w:t>
      </w:r>
      <w:proofErr w:type="spellEnd"/>
      <w:r w:rsidRPr="00BA7DBA">
        <w:rPr>
          <w:rFonts w:ascii="Arial" w:eastAsia="Arial" w:hAnsi="Arial" w:cs="Arial"/>
          <w:color w:val="auto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color w:val="auto"/>
          <w:sz w:val="24"/>
          <w:szCs w:val="24"/>
        </w:rPr>
        <w:t>Arferion</w:t>
      </w:r>
      <w:bookmarkEnd w:id="985"/>
      <w:bookmarkEnd w:id="986"/>
      <w:bookmarkEnd w:id="987"/>
      <w:bookmarkEnd w:id="988"/>
      <w:bookmarkEnd w:id="989"/>
      <w:proofErr w:type="spellEnd"/>
    </w:p>
    <w:p w14:paraId="601ADC6D" w14:textId="77777777" w:rsidR="00D51CC0" w:rsidRPr="00BA7DBA" w:rsidRDefault="00BC2C93">
      <w:pPr>
        <w:spacing w:after="160"/>
        <w:rPr>
          <w:rFonts w:ascii="Arial" w:hAnsi="Arial" w:cs="Arial"/>
          <w:sz w:val="24"/>
          <w:szCs w:val="24"/>
        </w:rPr>
      </w:pPr>
      <w:r w:rsidRPr="00BA7DBA">
        <w:rPr>
          <w:rFonts w:ascii="Arial" w:eastAsia="Arial" w:hAnsi="Arial" w:cs="Arial"/>
          <w:sz w:val="24"/>
          <w:szCs w:val="24"/>
        </w:rPr>
        <w:t xml:space="preserve">Gall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ystumio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ag un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bys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fel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ffordd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alw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ofyn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rywun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ddod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atoch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fod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sarhaus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. Yn Somalia dim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ond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cŵn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caiff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ystum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ei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defnyddio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nid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ar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gyfer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A7DBA">
        <w:rPr>
          <w:rFonts w:ascii="Arial" w:eastAsia="Arial" w:hAnsi="Arial" w:cs="Arial"/>
          <w:sz w:val="24"/>
          <w:szCs w:val="24"/>
        </w:rPr>
        <w:t>pobl</w:t>
      </w:r>
      <w:proofErr w:type="spellEnd"/>
      <w:r w:rsidRPr="00BA7DBA">
        <w:rPr>
          <w:rFonts w:ascii="Arial" w:eastAsia="Arial" w:hAnsi="Arial" w:cs="Arial"/>
          <w:sz w:val="24"/>
          <w:szCs w:val="24"/>
        </w:rPr>
        <w:t>.</w:t>
      </w:r>
    </w:p>
    <w:p w14:paraId="01872661" w14:textId="77777777" w:rsidR="00D51CC0" w:rsidRPr="00BA7DBA" w:rsidRDefault="00D51CC0">
      <w:pPr>
        <w:spacing w:after="160"/>
        <w:rPr>
          <w:rFonts w:ascii="Arial" w:eastAsia="Arial" w:hAnsi="Arial" w:cs="Arial"/>
          <w:sz w:val="24"/>
          <w:szCs w:val="24"/>
        </w:rPr>
      </w:pPr>
    </w:p>
    <w:sectPr w:rsidR="00D51CC0" w:rsidRPr="00BA7DBA">
      <w:footerReference w:type="default" r:id="rId21"/>
      <w:pgSz w:w="11906" w:h="16838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2B26" w14:textId="77777777" w:rsidR="007D13E2" w:rsidRDefault="007D13E2">
      <w:pPr>
        <w:spacing w:line="240" w:lineRule="auto"/>
      </w:pPr>
      <w:r>
        <w:separator/>
      </w:r>
    </w:p>
  </w:endnote>
  <w:endnote w:type="continuationSeparator" w:id="0">
    <w:p w14:paraId="6AFF41B7" w14:textId="77777777" w:rsidR="007D13E2" w:rsidRDefault="007D1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086989"/>
      <w:placeholder>
        <w:docPart w:val="DefaultPlaceholder_22675703"/>
      </w:placeholder>
    </w:sdtPr>
    <w:sdtContent>
      <w:p w14:paraId="107E8D94" w14:textId="77777777" w:rsidR="00D51CC0" w:rsidRDefault="00BC2C93">
        <w:pPr>
          <w:spacing w:line="240" w:lineRule="auto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60</w:t>
        </w:r>
        <w:r>
          <w:fldChar w:fldCharType="end"/>
        </w:r>
      </w:p>
    </w:sdtContent>
  </w:sdt>
  <w:p w14:paraId="620A2DA5" w14:textId="77777777" w:rsidR="00D51CC0" w:rsidRDefault="00D51CC0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E071" w14:textId="77777777" w:rsidR="007D13E2" w:rsidRDefault="007D13E2">
      <w:pPr>
        <w:spacing w:line="240" w:lineRule="auto"/>
      </w:pPr>
      <w:r>
        <w:separator/>
      </w:r>
    </w:p>
  </w:footnote>
  <w:footnote w:type="continuationSeparator" w:id="0">
    <w:p w14:paraId="0AA1D42B" w14:textId="77777777" w:rsidR="007D13E2" w:rsidRDefault="007D13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C4CC4FA">
      <w:start w:val="1"/>
      <w:numFmt w:val="bullet"/>
      <w:lvlText w:val=""/>
      <w:lvlJc w:val="left"/>
      <w:pPr>
        <w:ind w:left="0" w:firstLine="0"/>
      </w:pPr>
    </w:lvl>
    <w:lvl w:ilvl="1" w:tplc="29F616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0A7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1CE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F6003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E40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76EA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E4A2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002C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6F6562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5345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8A95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48F3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7E6D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4232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6C2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7E97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5A4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6F0B000">
      <w:start w:val="1"/>
      <w:numFmt w:val="bullet"/>
      <w:lvlText w:val=""/>
      <w:lvlJc w:val="left"/>
      <w:pPr>
        <w:ind w:left="0" w:firstLine="0"/>
      </w:pPr>
    </w:lvl>
    <w:lvl w:ilvl="1" w:tplc="9C8C1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7E9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B225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4CB4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90C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945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0C0C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BE4B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0CC47F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A9AE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28BC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6AC7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D020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6CE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58C6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9223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F4AB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C6C6F4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1DE7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8A8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42D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00A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F04D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6C8C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84C7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86F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79A591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CCA15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26D7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0E8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EEAC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6CA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2AC2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68A4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147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CEA1D4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9FCBD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0019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485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965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54E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10F5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CE68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588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02C69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24C72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EE2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FE46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3AB1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643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BE64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6C8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D603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670F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12C749C">
      <w:start w:val="1"/>
      <w:numFmt w:val="bullet"/>
      <w:lvlText w:val="•"/>
      <w:lvlJc w:val="left"/>
      <w:pPr>
        <w:ind w:left="0" w:firstLine="0"/>
      </w:pPr>
    </w:lvl>
    <w:lvl w:ilvl="2" w:tplc="DF4E65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1E7B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F815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A263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508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405B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02EF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0EBEDA1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E4948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D29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94FB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B2A5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2E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B6C3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E8D4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D0B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5F8034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9F002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169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F865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86AE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A0F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24AB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5004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2423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A4EE00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3066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0ABA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967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54E6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8CAC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18D9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DEC4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368A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E722AED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8F69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6CC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260C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3A2E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72CD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24B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E4D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104E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88357B"/>
    <w:multiLevelType w:val="hybridMultilevel"/>
    <w:tmpl w:val="EFB48262"/>
    <w:lvl w:ilvl="0" w:tplc="495CD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9EC5E0" w:tentative="1">
      <w:start w:val="1"/>
      <w:numFmt w:val="lowerLetter"/>
      <w:lvlText w:val="%2."/>
      <w:lvlJc w:val="left"/>
      <w:pPr>
        <w:ind w:left="1440" w:hanging="360"/>
      </w:pPr>
    </w:lvl>
    <w:lvl w:ilvl="2" w:tplc="B622C398" w:tentative="1">
      <w:start w:val="1"/>
      <w:numFmt w:val="lowerRoman"/>
      <w:lvlText w:val="%3."/>
      <w:lvlJc w:val="right"/>
      <w:pPr>
        <w:ind w:left="2160" w:hanging="180"/>
      </w:pPr>
    </w:lvl>
    <w:lvl w:ilvl="3" w:tplc="248A361A" w:tentative="1">
      <w:start w:val="1"/>
      <w:numFmt w:val="decimal"/>
      <w:lvlText w:val="%4."/>
      <w:lvlJc w:val="left"/>
      <w:pPr>
        <w:ind w:left="2880" w:hanging="360"/>
      </w:pPr>
    </w:lvl>
    <w:lvl w:ilvl="4" w:tplc="0C1CCBD6" w:tentative="1">
      <w:start w:val="1"/>
      <w:numFmt w:val="lowerLetter"/>
      <w:lvlText w:val="%5."/>
      <w:lvlJc w:val="left"/>
      <w:pPr>
        <w:ind w:left="3600" w:hanging="360"/>
      </w:pPr>
    </w:lvl>
    <w:lvl w:ilvl="5" w:tplc="66AC52FA" w:tentative="1">
      <w:start w:val="1"/>
      <w:numFmt w:val="lowerRoman"/>
      <w:lvlText w:val="%6."/>
      <w:lvlJc w:val="right"/>
      <w:pPr>
        <w:ind w:left="4320" w:hanging="180"/>
      </w:pPr>
    </w:lvl>
    <w:lvl w:ilvl="6" w:tplc="B45A6FA8" w:tentative="1">
      <w:start w:val="1"/>
      <w:numFmt w:val="decimal"/>
      <w:lvlText w:val="%7."/>
      <w:lvlJc w:val="left"/>
      <w:pPr>
        <w:ind w:left="5040" w:hanging="360"/>
      </w:pPr>
    </w:lvl>
    <w:lvl w:ilvl="7" w:tplc="EEB8BB28" w:tentative="1">
      <w:start w:val="1"/>
      <w:numFmt w:val="lowerLetter"/>
      <w:lvlText w:val="%8."/>
      <w:lvlJc w:val="left"/>
      <w:pPr>
        <w:ind w:left="5760" w:hanging="360"/>
      </w:pPr>
    </w:lvl>
    <w:lvl w:ilvl="8" w:tplc="61BCF5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64274">
    <w:abstractNumId w:val="0"/>
  </w:num>
  <w:num w:numId="2" w16cid:durableId="604119185">
    <w:abstractNumId w:val="1"/>
  </w:num>
  <w:num w:numId="3" w16cid:durableId="68886351">
    <w:abstractNumId w:val="2"/>
  </w:num>
  <w:num w:numId="4" w16cid:durableId="1280183984">
    <w:abstractNumId w:val="3"/>
  </w:num>
  <w:num w:numId="5" w16cid:durableId="954335333">
    <w:abstractNumId w:val="4"/>
  </w:num>
  <w:num w:numId="6" w16cid:durableId="309095580">
    <w:abstractNumId w:val="5"/>
  </w:num>
  <w:num w:numId="7" w16cid:durableId="1776945948">
    <w:abstractNumId w:val="6"/>
  </w:num>
  <w:num w:numId="8" w16cid:durableId="2011330261">
    <w:abstractNumId w:val="7"/>
  </w:num>
  <w:num w:numId="9" w16cid:durableId="1202401270">
    <w:abstractNumId w:val="8"/>
  </w:num>
  <w:num w:numId="10" w16cid:durableId="27607095">
    <w:abstractNumId w:val="9"/>
  </w:num>
  <w:num w:numId="11" w16cid:durableId="536964329">
    <w:abstractNumId w:val="10"/>
  </w:num>
  <w:num w:numId="12" w16cid:durableId="114491612">
    <w:abstractNumId w:val="11"/>
  </w:num>
  <w:num w:numId="13" w16cid:durableId="604263463">
    <w:abstractNumId w:val="12"/>
  </w:num>
  <w:num w:numId="14" w16cid:durableId="13828981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C0"/>
    <w:rsid w:val="00090D8E"/>
    <w:rsid w:val="002106F2"/>
    <w:rsid w:val="00254DD2"/>
    <w:rsid w:val="002C72EA"/>
    <w:rsid w:val="004520D7"/>
    <w:rsid w:val="0079481B"/>
    <w:rsid w:val="007D13E2"/>
    <w:rsid w:val="007D2D98"/>
    <w:rsid w:val="00902A3E"/>
    <w:rsid w:val="00BA7DBA"/>
    <w:rsid w:val="00BC2C93"/>
    <w:rsid w:val="00D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91E3"/>
  <w15:docId w15:val="{7EAA1B6B-09A5-40B6-A4B1-A4F7838D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090D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4520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20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520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520D7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520D7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520D7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520D7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520D7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520D7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520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0D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520D7"/>
    <w:pPr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aipawb.org/anti-racism/engaging-ethnically-diverse-communities/" TargetMode="External"/><Relationship Id="rId18" Type="http://schemas.openxmlformats.org/officeDocument/2006/relationships/hyperlink" Target="https://www.stonewall.org.uk/list-lgbtq-term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equality@rctcbc.gov.uk" TargetMode="External"/><Relationship Id="rId17" Type="http://schemas.openxmlformats.org/officeDocument/2006/relationships/hyperlink" Target="https://www.stonewall.org.uk/list-lgbtq-ter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wales/sites/default/files/publications/2022-06/anti-racist-wales-action-plan_0.pdf" TargetMode="External"/><Relationship Id="rId20" Type="http://schemas.openxmlformats.org/officeDocument/2006/relationships/hyperlink" Target="http://inform/en/supportservices/diversityandinclusion/wits/walesinterpretationandtranslationservicewit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s.gov.uk/visualisations/censuspopulationchange/W06000016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wales/sites/default/files/publications/2022-06/anti-racist-wales-action-plan_0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hyperlink" Target="mailto:equality@rctcb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qualityhumanrights.com/equality/equality-act-2010/protected-characteristics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78AE6-0A53-4A44-B6CD-C1B6E1CFCBF5}"/>
      </w:docPartPr>
      <w:docPartBody>
        <w:p w:rsidR="00025409" w:rsidRDefault="0002540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409"/>
    <w:rsid w:val="00025409"/>
    <w:rsid w:val="00126594"/>
    <w:rsid w:val="002106F2"/>
    <w:rsid w:val="00254DD2"/>
    <w:rsid w:val="002C72EA"/>
    <w:rsid w:val="00663D05"/>
    <w:rsid w:val="006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FE1F-7E7F-43C8-9566-692082A5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20511</Words>
  <Characters>116915</Characters>
  <Application>Microsoft Office Word</Application>
  <DocSecurity>0</DocSecurity>
  <Lines>974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Morgan, Jessica</cp:lastModifiedBy>
  <cp:revision>2</cp:revision>
  <dcterms:created xsi:type="dcterms:W3CDTF">2025-12-09T09:21:00Z</dcterms:created>
  <dcterms:modified xsi:type="dcterms:W3CDTF">2025-12-09T09:21:00Z</dcterms:modified>
</cp:coreProperties>
</file>